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838A2" w14:textId="148E81E7" w:rsidR="0078642F" w:rsidRPr="001F3D0E" w:rsidRDefault="00C76D60" w:rsidP="001C0098">
      <w:pPr>
        <w:pStyle w:val="Heading1"/>
        <w:jc w:val="left"/>
      </w:pPr>
      <w:r>
        <w:drawing>
          <wp:anchor distT="0" distB="0" distL="114300" distR="114300" simplePos="0" relativeHeight="251658240" behindDoc="0" locked="0" layoutInCell="1" allowOverlap="1" wp14:anchorId="3A1A4732" wp14:editId="0288E513">
            <wp:simplePos x="0" y="0"/>
            <wp:positionH relativeFrom="margin">
              <wp:align>left</wp:align>
            </wp:positionH>
            <wp:positionV relativeFrom="paragraph">
              <wp:posOffset>0</wp:posOffset>
            </wp:positionV>
            <wp:extent cx="502920" cy="727710"/>
            <wp:effectExtent l="0" t="0" r="0" b="0"/>
            <wp:wrapSquare wrapText="bothSides"/>
            <wp:docPr id="1" name="Picture 1" descr="Crest of The United Church of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st of The United Church of Canada"/>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2920" cy="727710"/>
                    </a:xfrm>
                    <a:prstGeom prst="rect">
                      <a:avLst/>
                    </a:prstGeom>
                  </pic:spPr>
                </pic:pic>
              </a:graphicData>
            </a:graphic>
            <wp14:sizeRelH relativeFrom="page">
              <wp14:pctWidth>0</wp14:pctWidth>
            </wp14:sizeRelH>
            <wp14:sizeRelV relativeFrom="page">
              <wp14:pctHeight>0</wp14:pctHeight>
            </wp14:sizeRelV>
          </wp:anchor>
        </w:drawing>
      </w:r>
      <w:r w:rsidR="0078642F" w:rsidRPr="001F3D0E">
        <w:t>UCC Protect</w:t>
      </w:r>
    </w:p>
    <w:p w14:paraId="4DC16ECD" w14:textId="77777777" w:rsidR="0078642F" w:rsidRPr="009F03EF" w:rsidRDefault="0078642F" w:rsidP="001C0098">
      <w:pPr>
        <w:pStyle w:val="Heading2"/>
        <w:spacing w:after="240"/>
        <w:jc w:val="left"/>
      </w:pPr>
      <w:r w:rsidRPr="009F03EF">
        <w:t>Tip Sheet: Preventing Water Damage</w:t>
      </w:r>
    </w:p>
    <w:p w14:paraId="10C4810C" w14:textId="77777777" w:rsidR="003E348B" w:rsidRPr="00925AEE" w:rsidRDefault="009635ED" w:rsidP="0078642F">
      <w:pPr>
        <w:spacing w:before="240"/>
        <w:rPr>
          <w:sz w:val="24"/>
          <w:szCs w:val="24"/>
        </w:rPr>
      </w:pPr>
      <w:r w:rsidRPr="00925AEE">
        <w:rPr>
          <w:sz w:val="24"/>
          <w:szCs w:val="24"/>
        </w:rPr>
        <w:t>With the increase in the frequency and severity of extreme weather events</w:t>
      </w:r>
      <w:r w:rsidR="00D26F18" w:rsidRPr="00925AEE">
        <w:rPr>
          <w:sz w:val="24"/>
          <w:szCs w:val="24"/>
        </w:rPr>
        <w:t xml:space="preserve">, water damage has become </w:t>
      </w:r>
      <w:r w:rsidR="007502A0" w:rsidRPr="00925AEE">
        <w:rPr>
          <w:sz w:val="24"/>
          <w:szCs w:val="24"/>
        </w:rPr>
        <w:t xml:space="preserve">very costly and disruptive. Coupled with aging plumbing and drainage infrastructure, the potential for water leaks and sewer back up is compounding the problem. While we can’t </w:t>
      </w:r>
      <w:r w:rsidR="003838A8" w:rsidRPr="00925AEE">
        <w:rPr>
          <w:sz w:val="24"/>
          <w:szCs w:val="24"/>
        </w:rPr>
        <w:t>change the weather, t</w:t>
      </w:r>
      <w:r w:rsidR="007502A0" w:rsidRPr="00925AEE">
        <w:rPr>
          <w:sz w:val="24"/>
          <w:szCs w:val="24"/>
        </w:rPr>
        <w:t xml:space="preserve">he good news is that there are things that can be done to </w:t>
      </w:r>
      <w:r w:rsidR="003838A8" w:rsidRPr="00925AEE">
        <w:rPr>
          <w:sz w:val="24"/>
          <w:szCs w:val="24"/>
        </w:rPr>
        <w:t>prevent water damage events, and moreover, mitigate the</w:t>
      </w:r>
      <w:r w:rsidR="0078642F">
        <w:rPr>
          <w:sz w:val="24"/>
          <w:szCs w:val="24"/>
        </w:rPr>
        <w:t xml:space="preserve"> consequences when they happen.</w:t>
      </w:r>
    </w:p>
    <w:p w14:paraId="5D976347" w14:textId="77777777" w:rsidR="003E348B" w:rsidRPr="009F03EF" w:rsidRDefault="003E348B" w:rsidP="009F03EF">
      <w:pPr>
        <w:pStyle w:val="Heading3"/>
      </w:pPr>
      <w:r w:rsidRPr="009F03EF">
        <w:t>Roof Systems</w:t>
      </w:r>
      <w:r w:rsidR="0078642F" w:rsidRPr="009F03EF">
        <w:t xml:space="preserve"> and Exterior O</w:t>
      </w:r>
      <w:r w:rsidR="00087A97" w:rsidRPr="009F03EF">
        <w:t>penings</w:t>
      </w:r>
    </w:p>
    <w:p w14:paraId="13C8844C" w14:textId="77777777" w:rsidR="009962FB" w:rsidRPr="00925AEE" w:rsidRDefault="009962FB" w:rsidP="009962FB">
      <w:pPr>
        <w:pStyle w:val="ListParagraph"/>
        <w:numPr>
          <w:ilvl w:val="0"/>
          <w:numId w:val="1"/>
        </w:numPr>
        <w:rPr>
          <w:sz w:val="24"/>
          <w:szCs w:val="24"/>
        </w:rPr>
      </w:pPr>
      <w:r w:rsidRPr="00925AEE">
        <w:rPr>
          <w:sz w:val="24"/>
          <w:szCs w:val="24"/>
        </w:rPr>
        <w:t>Check the roof surface to make sure it is in good condition</w:t>
      </w:r>
    </w:p>
    <w:p w14:paraId="0E88017F" w14:textId="77777777" w:rsidR="009962FB" w:rsidRPr="00925AEE" w:rsidRDefault="009962FB" w:rsidP="0078642F">
      <w:pPr>
        <w:pStyle w:val="ListParagraph"/>
        <w:numPr>
          <w:ilvl w:val="1"/>
          <w:numId w:val="1"/>
        </w:numPr>
        <w:ind w:left="720"/>
        <w:rPr>
          <w:sz w:val="24"/>
          <w:szCs w:val="24"/>
        </w:rPr>
      </w:pPr>
      <w:r w:rsidRPr="00925AEE">
        <w:rPr>
          <w:sz w:val="24"/>
          <w:szCs w:val="24"/>
        </w:rPr>
        <w:t xml:space="preserve">no signs of deterioration such as vegetation growth, pooling/ponding of water, blistering, worn surfaces, etc. </w:t>
      </w:r>
    </w:p>
    <w:p w14:paraId="12AE2D39" w14:textId="77777777" w:rsidR="00412018" w:rsidRPr="00925AEE" w:rsidRDefault="00412018" w:rsidP="00412018">
      <w:pPr>
        <w:pStyle w:val="ListParagraph"/>
        <w:numPr>
          <w:ilvl w:val="0"/>
          <w:numId w:val="1"/>
        </w:numPr>
        <w:rPr>
          <w:sz w:val="24"/>
          <w:szCs w:val="24"/>
        </w:rPr>
      </w:pPr>
      <w:r w:rsidRPr="00925AEE">
        <w:rPr>
          <w:sz w:val="24"/>
          <w:szCs w:val="24"/>
        </w:rPr>
        <w:t xml:space="preserve">Check flashing </w:t>
      </w:r>
      <w:r w:rsidR="00087A97" w:rsidRPr="00925AEE">
        <w:rPr>
          <w:sz w:val="24"/>
          <w:szCs w:val="24"/>
        </w:rPr>
        <w:t>and caulking to make sure it is secure and weathertight</w:t>
      </w:r>
    </w:p>
    <w:p w14:paraId="3F098D25" w14:textId="77777777" w:rsidR="004C4E3B" w:rsidRPr="00925AEE" w:rsidRDefault="009962FB" w:rsidP="004C4E3B">
      <w:pPr>
        <w:pStyle w:val="ListParagraph"/>
        <w:numPr>
          <w:ilvl w:val="0"/>
          <w:numId w:val="1"/>
        </w:numPr>
        <w:rPr>
          <w:sz w:val="24"/>
          <w:szCs w:val="24"/>
        </w:rPr>
      </w:pPr>
      <w:r w:rsidRPr="00925AEE">
        <w:rPr>
          <w:sz w:val="24"/>
          <w:szCs w:val="24"/>
        </w:rPr>
        <w:t>Drains</w:t>
      </w:r>
      <w:r w:rsidR="004C4E3B" w:rsidRPr="00925AEE">
        <w:rPr>
          <w:sz w:val="24"/>
          <w:szCs w:val="24"/>
        </w:rPr>
        <w:t xml:space="preserve">/gutters should be cleaned and kept </w:t>
      </w:r>
      <w:r w:rsidRPr="00925AEE">
        <w:rPr>
          <w:sz w:val="24"/>
          <w:szCs w:val="24"/>
        </w:rPr>
        <w:t xml:space="preserve">clear. </w:t>
      </w:r>
    </w:p>
    <w:p w14:paraId="6C788913" w14:textId="77777777" w:rsidR="004C4E3B" w:rsidRPr="00925AEE" w:rsidRDefault="009962FB" w:rsidP="0078642F">
      <w:pPr>
        <w:pStyle w:val="ListParagraph"/>
        <w:numPr>
          <w:ilvl w:val="1"/>
          <w:numId w:val="1"/>
        </w:numPr>
        <w:ind w:left="720"/>
        <w:rPr>
          <w:sz w:val="24"/>
          <w:szCs w:val="24"/>
        </w:rPr>
      </w:pPr>
      <w:r w:rsidRPr="00925AEE">
        <w:rPr>
          <w:sz w:val="24"/>
          <w:szCs w:val="24"/>
        </w:rPr>
        <w:t xml:space="preserve">Screens </w:t>
      </w:r>
      <w:r w:rsidR="004C4E3B" w:rsidRPr="00925AEE">
        <w:rPr>
          <w:sz w:val="24"/>
          <w:szCs w:val="24"/>
        </w:rPr>
        <w:t xml:space="preserve">can be used </w:t>
      </w:r>
      <w:r w:rsidRPr="00925AEE">
        <w:rPr>
          <w:sz w:val="24"/>
          <w:szCs w:val="24"/>
        </w:rPr>
        <w:t xml:space="preserve">to keep debris from entering </w:t>
      </w:r>
      <w:r w:rsidR="004C4E3B" w:rsidRPr="00925AEE">
        <w:rPr>
          <w:sz w:val="24"/>
          <w:szCs w:val="24"/>
        </w:rPr>
        <w:t xml:space="preserve">gutters and </w:t>
      </w:r>
      <w:r w:rsidRPr="00925AEE">
        <w:rPr>
          <w:sz w:val="24"/>
          <w:szCs w:val="24"/>
        </w:rPr>
        <w:t xml:space="preserve">downpipe. </w:t>
      </w:r>
    </w:p>
    <w:p w14:paraId="672F866D" w14:textId="77777777" w:rsidR="004C4E3B" w:rsidRPr="00925AEE" w:rsidRDefault="009962FB" w:rsidP="0078642F">
      <w:pPr>
        <w:pStyle w:val="ListParagraph"/>
        <w:numPr>
          <w:ilvl w:val="1"/>
          <w:numId w:val="1"/>
        </w:numPr>
        <w:ind w:left="720"/>
        <w:rPr>
          <w:sz w:val="24"/>
          <w:szCs w:val="24"/>
        </w:rPr>
      </w:pPr>
      <w:r w:rsidRPr="00925AEE">
        <w:rPr>
          <w:sz w:val="24"/>
          <w:szCs w:val="24"/>
        </w:rPr>
        <w:t xml:space="preserve">Downpipes </w:t>
      </w:r>
      <w:r w:rsidR="004C4E3B" w:rsidRPr="00925AEE">
        <w:rPr>
          <w:sz w:val="24"/>
          <w:szCs w:val="24"/>
        </w:rPr>
        <w:t xml:space="preserve">should </w:t>
      </w:r>
      <w:r w:rsidRPr="00925AEE">
        <w:rPr>
          <w:sz w:val="24"/>
          <w:szCs w:val="24"/>
        </w:rPr>
        <w:t xml:space="preserve">discharge away from the building perimeter. </w:t>
      </w:r>
    </w:p>
    <w:p w14:paraId="2544EC6D" w14:textId="77777777" w:rsidR="009962FB" w:rsidRPr="00925AEE" w:rsidRDefault="004C4E3B" w:rsidP="0078642F">
      <w:pPr>
        <w:pStyle w:val="ListParagraph"/>
        <w:numPr>
          <w:ilvl w:val="1"/>
          <w:numId w:val="1"/>
        </w:numPr>
        <w:ind w:left="720"/>
        <w:rPr>
          <w:sz w:val="24"/>
          <w:szCs w:val="24"/>
        </w:rPr>
      </w:pPr>
      <w:r w:rsidRPr="00925AEE">
        <w:rPr>
          <w:sz w:val="24"/>
          <w:szCs w:val="24"/>
        </w:rPr>
        <w:t>Use spill pads or leaders attached to the bottom of downspouts to carry water away from building</w:t>
      </w:r>
      <w:r w:rsidR="009962FB" w:rsidRPr="00925AEE">
        <w:rPr>
          <w:sz w:val="24"/>
          <w:szCs w:val="24"/>
        </w:rPr>
        <w:t xml:space="preserve">. </w:t>
      </w:r>
    </w:p>
    <w:p w14:paraId="602EC97E" w14:textId="77777777" w:rsidR="00C239E0" w:rsidRPr="00925AEE" w:rsidRDefault="004C4E3B" w:rsidP="004C4E3B">
      <w:pPr>
        <w:pStyle w:val="ListParagraph"/>
        <w:numPr>
          <w:ilvl w:val="0"/>
          <w:numId w:val="1"/>
        </w:numPr>
        <w:rPr>
          <w:sz w:val="24"/>
          <w:szCs w:val="24"/>
        </w:rPr>
      </w:pPr>
      <w:r w:rsidRPr="00925AEE">
        <w:rPr>
          <w:sz w:val="24"/>
          <w:szCs w:val="24"/>
        </w:rPr>
        <w:t xml:space="preserve">Consider professional roof inspections </w:t>
      </w:r>
      <w:r w:rsidR="009962FB" w:rsidRPr="00925AEE">
        <w:rPr>
          <w:sz w:val="24"/>
          <w:szCs w:val="24"/>
        </w:rPr>
        <w:t xml:space="preserve">to determine condition, </w:t>
      </w:r>
      <w:r w:rsidR="00C239E0" w:rsidRPr="00925AEE">
        <w:rPr>
          <w:sz w:val="24"/>
          <w:szCs w:val="24"/>
        </w:rPr>
        <w:t xml:space="preserve">remaining </w:t>
      </w:r>
      <w:r w:rsidR="009962FB" w:rsidRPr="00925AEE">
        <w:rPr>
          <w:sz w:val="24"/>
          <w:szCs w:val="24"/>
        </w:rPr>
        <w:t xml:space="preserve">life, </w:t>
      </w:r>
      <w:r w:rsidR="00C239E0" w:rsidRPr="00925AEE">
        <w:rPr>
          <w:sz w:val="24"/>
          <w:szCs w:val="24"/>
        </w:rPr>
        <w:t xml:space="preserve">and </w:t>
      </w:r>
      <w:r w:rsidR="009962FB" w:rsidRPr="00925AEE">
        <w:rPr>
          <w:sz w:val="24"/>
          <w:szCs w:val="24"/>
        </w:rPr>
        <w:t xml:space="preserve">repair/replacement </w:t>
      </w:r>
      <w:r w:rsidR="00C239E0" w:rsidRPr="00925AEE">
        <w:rPr>
          <w:sz w:val="24"/>
          <w:szCs w:val="24"/>
        </w:rPr>
        <w:t>considerations if necessary</w:t>
      </w:r>
    </w:p>
    <w:p w14:paraId="7DF4D3F1" w14:textId="77777777" w:rsidR="003E348B" w:rsidRPr="00925AEE" w:rsidRDefault="009962FB" w:rsidP="004C4E3B">
      <w:pPr>
        <w:pStyle w:val="ListParagraph"/>
        <w:numPr>
          <w:ilvl w:val="0"/>
          <w:numId w:val="1"/>
        </w:numPr>
        <w:rPr>
          <w:sz w:val="24"/>
          <w:szCs w:val="24"/>
        </w:rPr>
      </w:pPr>
      <w:r w:rsidRPr="00925AEE">
        <w:rPr>
          <w:sz w:val="24"/>
          <w:szCs w:val="24"/>
        </w:rPr>
        <w:t xml:space="preserve">Visual inspections of roof and drainage systems </w:t>
      </w:r>
      <w:r w:rsidR="00C239E0" w:rsidRPr="00925AEE">
        <w:rPr>
          <w:sz w:val="24"/>
          <w:szCs w:val="24"/>
        </w:rPr>
        <w:t>should be done</w:t>
      </w:r>
      <w:r w:rsidRPr="00925AEE">
        <w:rPr>
          <w:sz w:val="24"/>
          <w:szCs w:val="24"/>
        </w:rPr>
        <w:t xml:space="preserve"> twice per year</w:t>
      </w:r>
      <w:r w:rsidR="00C239E0" w:rsidRPr="00925AEE">
        <w:rPr>
          <w:sz w:val="24"/>
          <w:szCs w:val="24"/>
        </w:rPr>
        <w:t xml:space="preserve"> (spring and fall), or after a severe windstorm</w:t>
      </w:r>
      <w:r w:rsidRPr="00925AEE">
        <w:rPr>
          <w:sz w:val="24"/>
          <w:szCs w:val="24"/>
        </w:rPr>
        <w:t>.</w:t>
      </w:r>
    </w:p>
    <w:p w14:paraId="564D68EF" w14:textId="3F081593" w:rsidR="0078642F" w:rsidRPr="009F03EF" w:rsidRDefault="00087A97" w:rsidP="0078642F">
      <w:pPr>
        <w:pStyle w:val="ListParagraph"/>
        <w:numPr>
          <w:ilvl w:val="0"/>
          <w:numId w:val="1"/>
        </w:numPr>
        <w:rPr>
          <w:sz w:val="24"/>
          <w:szCs w:val="24"/>
        </w:rPr>
      </w:pPr>
      <w:r w:rsidRPr="00925AEE">
        <w:rPr>
          <w:sz w:val="24"/>
          <w:szCs w:val="24"/>
        </w:rPr>
        <w:t>Check windows and doors to make sure they are properly sealed and there are no signs of water penetration to the frame or interior.</w:t>
      </w:r>
    </w:p>
    <w:p w14:paraId="72BF7AFA" w14:textId="77777777" w:rsidR="003E348B" w:rsidRPr="0078642F" w:rsidRDefault="003E348B" w:rsidP="009F03EF">
      <w:pPr>
        <w:pStyle w:val="Heading3"/>
      </w:pPr>
      <w:r w:rsidRPr="0078642F">
        <w:t>Drainage</w:t>
      </w:r>
    </w:p>
    <w:p w14:paraId="36DDC713" w14:textId="77777777" w:rsidR="00266C99" w:rsidRPr="00925AEE" w:rsidRDefault="00266C99" w:rsidP="00266C99">
      <w:pPr>
        <w:pStyle w:val="ListParagraph"/>
        <w:numPr>
          <w:ilvl w:val="0"/>
          <w:numId w:val="2"/>
        </w:numPr>
        <w:rPr>
          <w:sz w:val="24"/>
          <w:szCs w:val="24"/>
        </w:rPr>
      </w:pPr>
      <w:r w:rsidRPr="00925AEE">
        <w:rPr>
          <w:sz w:val="24"/>
          <w:szCs w:val="24"/>
        </w:rPr>
        <w:t>The p</w:t>
      </w:r>
      <w:r w:rsidR="00C239E0" w:rsidRPr="00925AEE">
        <w:rPr>
          <w:sz w:val="24"/>
          <w:szCs w:val="24"/>
        </w:rPr>
        <w:t xml:space="preserve">erimeter </w:t>
      </w:r>
      <w:r w:rsidRPr="00925AEE">
        <w:rPr>
          <w:sz w:val="24"/>
          <w:szCs w:val="24"/>
        </w:rPr>
        <w:t xml:space="preserve">ground </w:t>
      </w:r>
      <w:r w:rsidR="00C239E0" w:rsidRPr="00925AEE">
        <w:rPr>
          <w:sz w:val="24"/>
          <w:szCs w:val="24"/>
        </w:rPr>
        <w:t>surface</w:t>
      </w:r>
      <w:r w:rsidRPr="00925AEE">
        <w:rPr>
          <w:sz w:val="24"/>
          <w:szCs w:val="24"/>
        </w:rPr>
        <w:t>s should</w:t>
      </w:r>
      <w:r w:rsidR="00C239E0" w:rsidRPr="00925AEE">
        <w:rPr>
          <w:sz w:val="24"/>
          <w:szCs w:val="24"/>
        </w:rPr>
        <w:t xml:space="preserve"> slope away from </w:t>
      </w:r>
      <w:r w:rsidRPr="00925AEE">
        <w:rPr>
          <w:sz w:val="24"/>
          <w:szCs w:val="24"/>
        </w:rPr>
        <w:t xml:space="preserve">the </w:t>
      </w:r>
      <w:r w:rsidR="00C239E0" w:rsidRPr="00925AEE">
        <w:rPr>
          <w:sz w:val="24"/>
          <w:szCs w:val="24"/>
        </w:rPr>
        <w:t>building</w:t>
      </w:r>
    </w:p>
    <w:p w14:paraId="752B0049" w14:textId="77777777" w:rsidR="00266C99" w:rsidRPr="00925AEE" w:rsidRDefault="00266C99" w:rsidP="00266C99">
      <w:pPr>
        <w:pStyle w:val="ListParagraph"/>
        <w:numPr>
          <w:ilvl w:val="0"/>
          <w:numId w:val="2"/>
        </w:numPr>
        <w:rPr>
          <w:sz w:val="24"/>
          <w:szCs w:val="24"/>
        </w:rPr>
      </w:pPr>
      <w:r w:rsidRPr="00925AEE">
        <w:rPr>
          <w:sz w:val="24"/>
          <w:szCs w:val="24"/>
        </w:rPr>
        <w:t>Storm water runoff ditches and collection ponds in rural areas should be kept clear and free of debris/vegetation</w:t>
      </w:r>
    </w:p>
    <w:p w14:paraId="0DB6EF4D" w14:textId="77777777" w:rsidR="00266C99" w:rsidRPr="00925AEE" w:rsidRDefault="00266C99" w:rsidP="00C239E0">
      <w:pPr>
        <w:pStyle w:val="ListParagraph"/>
        <w:numPr>
          <w:ilvl w:val="0"/>
          <w:numId w:val="2"/>
        </w:numPr>
        <w:rPr>
          <w:sz w:val="24"/>
          <w:szCs w:val="24"/>
        </w:rPr>
      </w:pPr>
      <w:r w:rsidRPr="00925AEE">
        <w:rPr>
          <w:sz w:val="24"/>
          <w:szCs w:val="24"/>
        </w:rPr>
        <w:t>S</w:t>
      </w:r>
      <w:r w:rsidR="00C239E0" w:rsidRPr="00925AEE">
        <w:rPr>
          <w:sz w:val="24"/>
          <w:szCs w:val="24"/>
        </w:rPr>
        <w:t xml:space="preserve">torm sewers and catch basins </w:t>
      </w:r>
      <w:r w:rsidRPr="00925AEE">
        <w:rPr>
          <w:sz w:val="24"/>
          <w:szCs w:val="24"/>
        </w:rPr>
        <w:t xml:space="preserve">should be kept </w:t>
      </w:r>
      <w:r w:rsidR="00C239E0" w:rsidRPr="00925AEE">
        <w:rPr>
          <w:sz w:val="24"/>
          <w:szCs w:val="24"/>
        </w:rPr>
        <w:t>free of obstructions and blockage.</w:t>
      </w:r>
      <w:r w:rsidR="00412018" w:rsidRPr="00925AEE">
        <w:rPr>
          <w:sz w:val="24"/>
          <w:szCs w:val="24"/>
        </w:rPr>
        <w:t xml:space="preserve"> Interior floor drains should be clear and unobstructed. </w:t>
      </w:r>
    </w:p>
    <w:p w14:paraId="3E071D56" w14:textId="77777777" w:rsidR="00AD0BB1" w:rsidRPr="00925AEE" w:rsidRDefault="00AD0BB1" w:rsidP="00C239E0">
      <w:pPr>
        <w:pStyle w:val="ListParagraph"/>
        <w:numPr>
          <w:ilvl w:val="0"/>
          <w:numId w:val="2"/>
        </w:numPr>
        <w:rPr>
          <w:sz w:val="24"/>
          <w:szCs w:val="24"/>
        </w:rPr>
      </w:pPr>
      <w:r w:rsidRPr="00925AEE">
        <w:rPr>
          <w:sz w:val="24"/>
          <w:szCs w:val="24"/>
        </w:rPr>
        <w:t xml:space="preserve">Where there has been a history of sewer back up, backflow preventers should be </w:t>
      </w:r>
      <w:r w:rsidR="00412018" w:rsidRPr="00925AEE">
        <w:rPr>
          <w:sz w:val="24"/>
          <w:szCs w:val="24"/>
        </w:rPr>
        <w:t>installed.</w:t>
      </w:r>
    </w:p>
    <w:p w14:paraId="5CA1835C" w14:textId="42D29CA5" w:rsidR="0078642F" w:rsidRPr="009F03EF" w:rsidRDefault="00266C99" w:rsidP="0078642F">
      <w:pPr>
        <w:pStyle w:val="ListParagraph"/>
        <w:numPr>
          <w:ilvl w:val="0"/>
          <w:numId w:val="2"/>
        </w:numPr>
        <w:rPr>
          <w:sz w:val="24"/>
          <w:szCs w:val="24"/>
        </w:rPr>
      </w:pPr>
      <w:r w:rsidRPr="00925AEE">
        <w:rPr>
          <w:sz w:val="24"/>
          <w:szCs w:val="24"/>
        </w:rPr>
        <w:t xml:space="preserve">Subsurface </w:t>
      </w:r>
      <w:r w:rsidR="00C239E0" w:rsidRPr="00925AEE">
        <w:rPr>
          <w:sz w:val="24"/>
          <w:szCs w:val="24"/>
        </w:rPr>
        <w:t xml:space="preserve">ramps, stairwells, window wells etc. </w:t>
      </w:r>
      <w:r w:rsidRPr="00925AEE">
        <w:rPr>
          <w:sz w:val="24"/>
          <w:szCs w:val="24"/>
        </w:rPr>
        <w:t>should have</w:t>
      </w:r>
      <w:r w:rsidR="00C239E0" w:rsidRPr="00925AEE">
        <w:rPr>
          <w:sz w:val="24"/>
          <w:szCs w:val="24"/>
        </w:rPr>
        <w:t xml:space="preserve"> curbing and/or suitable drainage </w:t>
      </w:r>
      <w:r w:rsidR="00D863AD" w:rsidRPr="00925AEE">
        <w:rPr>
          <w:sz w:val="24"/>
          <w:szCs w:val="24"/>
        </w:rPr>
        <w:t xml:space="preserve">to prevent heavy rains from entering the building through these </w:t>
      </w:r>
      <w:r w:rsidR="00AD0BB1" w:rsidRPr="00925AEE">
        <w:rPr>
          <w:sz w:val="24"/>
          <w:szCs w:val="24"/>
        </w:rPr>
        <w:t>entrances.</w:t>
      </w:r>
    </w:p>
    <w:p w14:paraId="3B3948B9" w14:textId="77777777" w:rsidR="003E348B" w:rsidRPr="0078642F" w:rsidRDefault="003E348B" w:rsidP="009F03EF">
      <w:pPr>
        <w:pStyle w:val="Heading3"/>
      </w:pPr>
      <w:r w:rsidRPr="0078642F">
        <w:t>Plumbing</w:t>
      </w:r>
    </w:p>
    <w:p w14:paraId="1FA7B50E" w14:textId="77777777" w:rsidR="00137E35" w:rsidRPr="00925AEE" w:rsidRDefault="00137E35" w:rsidP="00137E35">
      <w:pPr>
        <w:pStyle w:val="ListParagraph"/>
        <w:numPr>
          <w:ilvl w:val="0"/>
          <w:numId w:val="3"/>
        </w:numPr>
        <w:rPr>
          <w:sz w:val="24"/>
          <w:szCs w:val="24"/>
        </w:rPr>
      </w:pPr>
      <w:r w:rsidRPr="00925AEE">
        <w:rPr>
          <w:sz w:val="24"/>
          <w:szCs w:val="24"/>
        </w:rPr>
        <w:t xml:space="preserve">Check exposed visible plumbing regularly to make sure it is in good condition. Any minor leaks should be repaired immediately. Signs of corrosion or pitting include greenish discoloration and most often occur at elbows or tees and should be replaced before leakage occurs. Swollen or </w:t>
      </w:r>
      <w:r w:rsidR="00C92595" w:rsidRPr="00925AEE">
        <w:rPr>
          <w:sz w:val="24"/>
          <w:szCs w:val="24"/>
        </w:rPr>
        <w:t>expanded pipe should be immediately replaced.</w:t>
      </w:r>
    </w:p>
    <w:p w14:paraId="7FD99760" w14:textId="77777777" w:rsidR="003E348B" w:rsidRPr="00925AEE" w:rsidRDefault="00C92595" w:rsidP="00137E35">
      <w:pPr>
        <w:pStyle w:val="ListParagraph"/>
        <w:numPr>
          <w:ilvl w:val="0"/>
          <w:numId w:val="3"/>
        </w:numPr>
        <w:rPr>
          <w:sz w:val="24"/>
          <w:szCs w:val="24"/>
        </w:rPr>
      </w:pPr>
      <w:r w:rsidRPr="00925AEE">
        <w:rPr>
          <w:sz w:val="24"/>
          <w:szCs w:val="24"/>
        </w:rPr>
        <w:lastRenderedPageBreak/>
        <w:t xml:space="preserve">Consider replacing any </w:t>
      </w:r>
      <w:r w:rsidR="00D863AD" w:rsidRPr="00925AEE">
        <w:rPr>
          <w:sz w:val="24"/>
          <w:szCs w:val="24"/>
        </w:rPr>
        <w:t>galvanized piping.</w:t>
      </w:r>
    </w:p>
    <w:p w14:paraId="59912E0B" w14:textId="77777777" w:rsidR="00C92595" w:rsidRPr="00925AEE" w:rsidRDefault="00C92595" w:rsidP="00137E35">
      <w:pPr>
        <w:pStyle w:val="ListParagraph"/>
        <w:numPr>
          <w:ilvl w:val="0"/>
          <w:numId w:val="3"/>
        </w:numPr>
        <w:rPr>
          <w:sz w:val="24"/>
          <w:szCs w:val="24"/>
        </w:rPr>
      </w:pPr>
      <w:r w:rsidRPr="00925AEE">
        <w:rPr>
          <w:sz w:val="24"/>
          <w:szCs w:val="24"/>
        </w:rPr>
        <w:t>Only use certified and insured plumbers for any work.</w:t>
      </w:r>
    </w:p>
    <w:p w14:paraId="31A032B0" w14:textId="77777777" w:rsidR="00D863AD" w:rsidRPr="00925AEE" w:rsidRDefault="00C92595" w:rsidP="00C92595">
      <w:pPr>
        <w:pStyle w:val="ListParagraph"/>
        <w:numPr>
          <w:ilvl w:val="0"/>
          <w:numId w:val="3"/>
        </w:numPr>
        <w:rPr>
          <w:sz w:val="24"/>
          <w:szCs w:val="24"/>
        </w:rPr>
      </w:pPr>
      <w:r w:rsidRPr="00925AEE">
        <w:rPr>
          <w:sz w:val="24"/>
          <w:szCs w:val="24"/>
        </w:rPr>
        <w:t>Make sure water supply c</w:t>
      </w:r>
      <w:r w:rsidR="00D863AD" w:rsidRPr="00925AEE">
        <w:rPr>
          <w:sz w:val="24"/>
          <w:szCs w:val="24"/>
        </w:rPr>
        <w:t xml:space="preserve">onnections </w:t>
      </w:r>
      <w:r w:rsidRPr="00925AEE">
        <w:rPr>
          <w:sz w:val="24"/>
          <w:szCs w:val="24"/>
        </w:rPr>
        <w:t xml:space="preserve">to </w:t>
      </w:r>
      <w:r w:rsidR="00D863AD" w:rsidRPr="00925AEE">
        <w:rPr>
          <w:sz w:val="24"/>
          <w:szCs w:val="24"/>
        </w:rPr>
        <w:t xml:space="preserve">appliances are good quality, braided steel, preferably with CSA approval. </w:t>
      </w:r>
      <w:r w:rsidRPr="00925AEE">
        <w:rPr>
          <w:sz w:val="24"/>
          <w:szCs w:val="24"/>
        </w:rPr>
        <w:t>P</w:t>
      </w:r>
      <w:r w:rsidR="00D863AD" w:rsidRPr="00925AEE">
        <w:rPr>
          <w:sz w:val="24"/>
          <w:szCs w:val="24"/>
        </w:rPr>
        <w:t>lastic connectors</w:t>
      </w:r>
      <w:r w:rsidRPr="00925AEE">
        <w:rPr>
          <w:sz w:val="24"/>
          <w:szCs w:val="24"/>
        </w:rPr>
        <w:t xml:space="preserve"> and/or lines should be replaced. Rubber hoses for washing machines should also be replaced with braided steel</w:t>
      </w:r>
      <w:r w:rsidR="00D863AD" w:rsidRPr="00925AEE">
        <w:rPr>
          <w:sz w:val="24"/>
          <w:szCs w:val="24"/>
        </w:rPr>
        <w:t>.</w:t>
      </w:r>
    </w:p>
    <w:p w14:paraId="69C569D8" w14:textId="77777777" w:rsidR="00AD0BB1" w:rsidRPr="00925AEE" w:rsidRDefault="00D863AD" w:rsidP="00C92595">
      <w:pPr>
        <w:pStyle w:val="ListParagraph"/>
        <w:numPr>
          <w:ilvl w:val="0"/>
          <w:numId w:val="3"/>
        </w:numPr>
        <w:rPr>
          <w:sz w:val="24"/>
          <w:szCs w:val="24"/>
        </w:rPr>
      </w:pPr>
      <w:r w:rsidRPr="00925AEE">
        <w:rPr>
          <w:sz w:val="24"/>
          <w:szCs w:val="24"/>
        </w:rPr>
        <w:t xml:space="preserve">All hot water heating or sprinkler piping </w:t>
      </w:r>
      <w:r w:rsidR="00C92595" w:rsidRPr="00925AEE">
        <w:rPr>
          <w:sz w:val="24"/>
          <w:szCs w:val="24"/>
        </w:rPr>
        <w:t xml:space="preserve">(where installed) </w:t>
      </w:r>
      <w:r w:rsidRPr="00925AEE">
        <w:rPr>
          <w:sz w:val="24"/>
          <w:szCs w:val="24"/>
        </w:rPr>
        <w:t xml:space="preserve">in areas exposed to freezing have glycol or other approved anti-freeze solution. </w:t>
      </w:r>
    </w:p>
    <w:p w14:paraId="557A707D" w14:textId="77777777" w:rsidR="00412018" w:rsidRPr="00925AEE" w:rsidRDefault="00AD0BB1" w:rsidP="00D863AD">
      <w:pPr>
        <w:pStyle w:val="ListParagraph"/>
        <w:numPr>
          <w:ilvl w:val="0"/>
          <w:numId w:val="3"/>
        </w:numPr>
        <w:rPr>
          <w:sz w:val="24"/>
          <w:szCs w:val="24"/>
        </w:rPr>
      </w:pPr>
      <w:r w:rsidRPr="00925AEE">
        <w:rPr>
          <w:sz w:val="24"/>
          <w:szCs w:val="24"/>
        </w:rPr>
        <w:t>In winter months all</w:t>
      </w:r>
      <w:r w:rsidR="00D863AD" w:rsidRPr="00925AEE">
        <w:rPr>
          <w:sz w:val="24"/>
          <w:szCs w:val="24"/>
        </w:rPr>
        <w:t xml:space="preserve"> areas </w:t>
      </w:r>
      <w:r w:rsidRPr="00925AEE">
        <w:rPr>
          <w:sz w:val="24"/>
          <w:szCs w:val="24"/>
        </w:rPr>
        <w:t>should be</w:t>
      </w:r>
      <w:r w:rsidR="00D863AD" w:rsidRPr="00925AEE">
        <w:rPr>
          <w:sz w:val="24"/>
          <w:szCs w:val="24"/>
        </w:rPr>
        <w:t xml:space="preserve"> checked to ensure no loss of heating, from windows, doors, or other abnormal conditions that would cause freezing. </w:t>
      </w:r>
    </w:p>
    <w:p w14:paraId="553A5043" w14:textId="77777777" w:rsidR="003E348B" w:rsidRPr="00925AEE" w:rsidRDefault="00412018" w:rsidP="00412018">
      <w:pPr>
        <w:pStyle w:val="ListParagraph"/>
        <w:numPr>
          <w:ilvl w:val="0"/>
          <w:numId w:val="3"/>
        </w:numPr>
        <w:rPr>
          <w:sz w:val="24"/>
          <w:szCs w:val="24"/>
        </w:rPr>
      </w:pPr>
      <w:r w:rsidRPr="00925AEE">
        <w:rPr>
          <w:sz w:val="24"/>
          <w:szCs w:val="24"/>
        </w:rPr>
        <w:t xml:space="preserve">Where high value and/or highly susceptible contents are present, consider installing water sensors. </w:t>
      </w:r>
    </w:p>
    <w:p w14:paraId="02E3FA0E" w14:textId="191C12A7" w:rsidR="00412018" w:rsidRPr="009F03EF" w:rsidRDefault="00087A97" w:rsidP="009F03EF">
      <w:pPr>
        <w:pStyle w:val="ListParagraph"/>
        <w:numPr>
          <w:ilvl w:val="0"/>
          <w:numId w:val="3"/>
        </w:numPr>
        <w:rPr>
          <w:sz w:val="24"/>
          <w:szCs w:val="24"/>
        </w:rPr>
      </w:pPr>
      <w:r w:rsidRPr="00925AEE">
        <w:rPr>
          <w:sz w:val="24"/>
          <w:szCs w:val="24"/>
        </w:rPr>
        <w:t>Check crawlspaces, attics and other areas for moisture and ensure proper ventilation is provided</w:t>
      </w:r>
    </w:p>
    <w:p w14:paraId="7EFCA3A7" w14:textId="77777777" w:rsidR="003E348B" w:rsidRPr="0078642F" w:rsidRDefault="003E348B" w:rsidP="009F03EF">
      <w:pPr>
        <w:pStyle w:val="Heading3"/>
      </w:pPr>
      <w:r w:rsidRPr="0078642F">
        <w:t>Emergency preparedness</w:t>
      </w:r>
    </w:p>
    <w:p w14:paraId="3D1F4331" w14:textId="77777777" w:rsidR="003E348B" w:rsidRPr="00925AEE" w:rsidRDefault="00087A97" w:rsidP="00087A97">
      <w:pPr>
        <w:pStyle w:val="ListParagraph"/>
        <w:numPr>
          <w:ilvl w:val="0"/>
          <w:numId w:val="4"/>
        </w:numPr>
        <w:rPr>
          <w:sz w:val="24"/>
          <w:szCs w:val="24"/>
        </w:rPr>
      </w:pPr>
      <w:r w:rsidRPr="00925AEE">
        <w:rPr>
          <w:sz w:val="24"/>
          <w:szCs w:val="24"/>
        </w:rPr>
        <w:t xml:space="preserve">Know the location of shutoff valves for the water supply. </w:t>
      </w:r>
    </w:p>
    <w:p w14:paraId="73619394" w14:textId="77777777" w:rsidR="00087A97" w:rsidRPr="00925AEE" w:rsidRDefault="00087A97" w:rsidP="00087A97">
      <w:pPr>
        <w:pStyle w:val="ListParagraph"/>
        <w:numPr>
          <w:ilvl w:val="0"/>
          <w:numId w:val="4"/>
        </w:numPr>
        <w:rPr>
          <w:sz w:val="24"/>
          <w:szCs w:val="24"/>
        </w:rPr>
      </w:pPr>
      <w:r w:rsidRPr="00925AEE">
        <w:rPr>
          <w:sz w:val="24"/>
          <w:szCs w:val="24"/>
        </w:rPr>
        <w:t xml:space="preserve">Once per year, operate the main shutoff valves to prevent them from seizing </w:t>
      </w:r>
      <w:r w:rsidR="000810C2" w:rsidRPr="00925AEE">
        <w:rPr>
          <w:sz w:val="24"/>
          <w:szCs w:val="24"/>
        </w:rPr>
        <w:t>and not functioning when needed</w:t>
      </w:r>
    </w:p>
    <w:p w14:paraId="01677A5F" w14:textId="77777777" w:rsidR="000810C2" w:rsidRPr="00925AEE" w:rsidRDefault="000810C2" w:rsidP="00087A97">
      <w:pPr>
        <w:pStyle w:val="ListParagraph"/>
        <w:numPr>
          <w:ilvl w:val="0"/>
          <w:numId w:val="4"/>
        </w:numPr>
        <w:rPr>
          <w:sz w:val="24"/>
          <w:szCs w:val="24"/>
        </w:rPr>
      </w:pPr>
      <w:r w:rsidRPr="00925AEE">
        <w:rPr>
          <w:sz w:val="24"/>
          <w:szCs w:val="24"/>
        </w:rPr>
        <w:t>Monitor local forecasts and take action in the event of approaching severe weather – close windows, doors, etc.</w:t>
      </w:r>
    </w:p>
    <w:p w14:paraId="1F29B801" w14:textId="44FF04AE" w:rsidR="003E348B" w:rsidRPr="009F03EF" w:rsidRDefault="00925AEE" w:rsidP="009F03EF">
      <w:pPr>
        <w:pStyle w:val="ListParagraph"/>
        <w:numPr>
          <w:ilvl w:val="0"/>
          <w:numId w:val="4"/>
        </w:numPr>
        <w:rPr>
          <w:sz w:val="24"/>
          <w:szCs w:val="24"/>
        </w:rPr>
      </w:pPr>
      <w:r w:rsidRPr="00925AEE">
        <w:rPr>
          <w:sz w:val="24"/>
          <w:szCs w:val="24"/>
        </w:rPr>
        <w:t>Maintain up to date phone numbers</w:t>
      </w:r>
    </w:p>
    <w:sectPr w:rsidR="003E348B" w:rsidRPr="009F03EF" w:rsidSect="004465D0">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C6F33" w14:textId="77777777" w:rsidR="00623A2F" w:rsidRDefault="00623A2F" w:rsidP="00A158E3">
      <w:pPr>
        <w:spacing w:after="0"/>
      </w:pPr>
      <w:r>
        <w:separator/>
      </w:r>
    </w:p>
  </w:endnote>
  <w:endnote w:type="continuationSeparator" w:id="0">
    <w:p w14:paraId="68CBF726" w14:textId="77777777" w:rsidR="00623A2F" w:rsidRDefault="00623A2F" w:rsidP="00A158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9358374"/>
      <w:docPartObj>
        <w:docPartGallery w:val="Page Numbers (Bottom of Page)"/>
        <w:docPartUnique/>
      </w:docPartObj>
    </w:sdtPr>
    <w:sdtEndPr>
      <w:rPr>
        <w:rFonts w:ascii="Calibri" w:hAnsi="Calibri"/>
        <w:noProof/>
        <w:sz w:val="20"/>
        <w:szCs w:val="20"/>
      </w:rPr>
    </w:sdtEndPr>
    <w:sdtContent>
      <w:p w14:paraId="1056F498" w14:textId="77777777" w:rsidR="004465D0" w:rsidRPr="004465D0" w:rsidRDefault="004465D0" w:rsidP="004465D0">
        <w:pPr>
          <w:pStyle w:val="Footer"/>
          <w:rPr>
            <w:rFonts w:ascii="Calibri" w:hAnsi="Calibri"/>
            <w:sz w:val="20"/>
            <w:szCs w:val="20"/>
          </w:rPr>
        </w:pPr>
        <w:r>
          <w:rPr>
            <w:lang w:val="en-CA"/>
          </w:rPr>
          <w:t>The United Church of Canada</w:t>
        </w:r>
        <w:r>
          <w:rPr>
            <w:lang w:val="en-CA"/>
          </w:rPr>
          <w:tab/>
        </w:r>
        <w:r w:rsidRPr="004465D0">
          <w:rPr>
            <w:rFonts w:ascii="Calibri" w:hAnsi="Calibri"/>
            <w:sz w:val="20"/>
            <w:szCs w:val="20"/>
          </w:rPr>
          <w:fldChar w:fldCharType="begin"/>
        </w:r>
        <w:r w:rsidRPr="004465D0">
          <w:rPr>
            <w:rFonts w:ascii="Calibri" w:hAnsi="Calibri"/>
            <w:sz w:val="20"/>
            <w:szCs w:val="20"/>
          </w:rPr>
          <w:instrText xml:space="preserve"> PAGE   \* MERGEFORMAT </w:instrText>
        </w:r>
        <w:r w:rsidRPr="004465D0">
          <w:rPr>
            <w:rFonts w:ascii="Calibri" w:hAnsi="Calibri"/>
            <w:sz w:val="20"/>
            <w:szCs w:val="20"/>
          </w:rPr>
          <w:fldChar w:fldCharType="separate"/>
        </w:r>
        <w:r>
          <w:rPr>
            <w:rFonts w:ascii="Calibri" w:hAnsi="Calibri"/>
            <w:noProof/>
            <w:sz w:val="20"/>
            <w:szCs w:val="20"/>
          </w:rPr>
          <w:t>2</w:t>
        </w:r>
        <w:r w:rsidRPr="004465D0">
          <w:rPr>
            <w:rFonts w:ascii="Calibri" w:hAnsi="Calibri"/>
            <w:noProof/>
            <w:sz w:val="20"/>
            <w:szCs w:val="20"/>
          </w:rPr>
          <w:fldChar w:fldCharType="end"/>
        </w:r>
        <w:r>
          <w:rPr>
            <w:rFonts w:ascii="Calibri" w:hAnsi="Calibri"/>
            <w:noProof/>
            <w:sz w:val="20"/>
            <w:szCs w:val="20"/>
          </w:rPr>
          <w:tab/>
          <w:t>L</w:t>
        </w:r>
        <w:r w:rsidRPr="004465D0">
          <w:rPr>
            <w:noProof/>
            <w:sz w:val="20"/>
            <w:szCs w:val="20"/>
          </w:rPr>
          <w:t>'</w:t>
        </w:r>
        <w:r w:rsidRPr="004465D0">
          <w:rPr>
            <w:rFonts w:eastAsia="MS UI Gothic"/>
            <w:noProof/>
            <w:sz w:val="20"/>
            <w:szCs w:val="20"/>
          </w:rPr>
          <w:t>É</w:t>
        </w:r>
        <w:r w:rsidRPr="004465D0">
          <w:rPr>
            <w:noProof/>
            <w:sz w:val="20"/>
            <w:szCs w:val="20"/>
          </w:rPr>
          <w:t>gli</w:t>
        </w:r>
        <w:r>
          <w:rPr>
            <w:rFonts w:ascii="Calibri" w:hAnsi="Calibri"/>
            <w:noProof/>
            <w:sz w:val="20"/>
            <w:szCs w:val="20"/>
          </w:rPr>
          <w:t>se Unie du Canadsa</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9988222"/>
      <w:docPartObj>
        <w:docPartGallery w:val="Page Numbers (Bottom of Page)"/>
        <w:docPartUnique/>
      </w:docPartObj>
    </w:sdtPr>
    <w:sdtEndPr>
      <w:rPr>
        <w:rFonts w:ascii="Calibri" w:hAnsi="Calibri"/>
        <w:noProof/>
        <w:sz w:val="20"/>
        <w:szCs w:val="20"/>
      </w:rPr>
    </w:sdtEndPr>
    <w:sdtContent>
      <w:p w14:paraId="4BC758E6" w14:textId="77777777" w:rsidR="004465D0" w:rsidRPr="004465D0" w:rsidRDefault="004465D0">
        <w:pPr>
          <w:pStyle w:val="Footer"/>
          <w:rPr>
            <w:rFonts w:ascii="Calibri" w:hAnsi="Calibri"/>
            <w:sz w:val="20"/>
            <w:szCs w:val="20"/>
          </w:rPr>
        </w:pPr>
        <w:r>
          <w:rPr>
            <w:lang w:val="en-CA"/>
          </w:rPr>
          <w:t>The United Church of Canada</w:t>
        </w:r>
        <w:r>
          <w:rPr>
            <w:lang w:val="en-CA"/>
          </w:rPr>
          <w:tab/>
        </w:r>
        <w:r w:rsidRPr="004465D0">
          <w:rPr>
            <w:rFonts w:ascii="Calibri" w:hAnsi="Calibri"/>
            <w:sz w:val="20"/>
            <w:szCs w:val="20"/>
          </w:rPr>
          <w:fldChar w:fldCharType="begin"/>
        </w:r>
        <w:r w:rsidRPr="004465D0">
          <w:rPr>
            <w:rFonts w:ascii="Calibri" w:hAnsi="Calibri"/>
            <w:sz w:val="20"/>
            <w:szCs w:val="20"/>
          </w:rPr>
          <w:instrText xml:space="preserve"> PAGE   \* MERGEFORMAT </w:instrText>
        </w:r>
        <w:r w:rsidRPr="004465D0">
          <w:rPr>
            <w:rFonts w:ascii="Calibri" w:hAnsi="Calibri"/>
            <w:sz w:val="20"/>
            <w:szCs w:val="20"/>
          </w:rPr>
          <w:fldChar w:fldCharType="separate"/>
        </w:r>
        <w:r>
          <w:rPr>
            <w:rFonts w:ascii="Calibri" w:hAnsi="Calibri"/>
            <w:noProof/>
            <w:sz w:val="20"/>
            <w:szCs w:val="20"/>
          </w:rPr>
          <w:t>1</w:t>
        </w:r>
        <w:r w:rsidRPr="004465D0">
          <w:rPr>
            <w:rFonts w:ascii="Calibri" w:hAnsi="Calibri"/>
            <w:noProof/>
            <w:sz w:val="20"/>
            <w:szCs w:val="20"/>
          </w:rPr>
          <w:fldChar w:fldCharType="end"/>
        </w:r>
        <w:r>
          <w:rPr>
            <w:rFonts w:ascii="Calibri" w:hAnsi="Calibri"/>
            <w:noProof/>
            <w:sz w:val="20"/>
            <w:szCs w:val="20"/>
          </w:rPr>
          <w:tab/>
          <w:t>L</w:t>
        </w:r>
        <w:r w:rsidRPr="004465D0">
          <w:rPr>
            <w:noProof/>
            <w:sz w:val="20"/>
            <w:szCs w:val="20"/>
          </w:rPr>
          <w:t>'</w:t>
        </w:r>
        <w:r w:rsidRPr="004465D0">
          <w:rPr>
            <w:rFonts w:eastAsia="MS UI Gothic"/>
            <w:noProof/>
            <w:sz w:val="20"/>
            <w:szCs w:val="20"/>
          </w:rPr>
          <w:t>É</w:t>
        </w:r>
        <w:r w:rsidRPr="004465D0">
          <w:rPr>
            <w:noProof/>
            <w:sz w:val="20"/>
            <w:szCs w:val="20"/>
          </w:rPr>
          <w:t>gli</w:t>
        </w:r>
        <w:r>
          <w:rPr>
            <w:rFonts w:ascii="Calibri" w:hAnsi="Calibri"/>
            <w:noProof/>
            <w:sz w:val="20"/>
            <w:szCs w:val="20"/>
          </w:rPr>
          <w:t>se Unie du Canadsa</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55B59" w14:textId="77777777" w:rsidR="00623A2F" w:rsidRDefault="00623A2F" w:rsidP="00A158E3">
      <w:pPr>
        <w:spacing w:after="0"/>
      </w:pPr>
      <w:r>
        <w:separator/>
      </w:r>
    </w:p>
  </w:footnote>
  <w:footnote w:type="continuationSeparator" w:id="0">
    <w:p w14:paraId="05743C0D" w14:textId="77777777" w:rsidR="00623A2F" w:rsidRDefault="00623A2F" w:rsidP="00A158E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783A6" w14:textId="77777777" w:rsidR="004465D0" w:rsidRPr="004465D0" w:rsidRDefault="004465D0" w:rsidP="004465D0">
    <w:pPr>
      <w:pStyle w:val="Header"/>
      <w:tabs>
        <w:tab w:val="clear" w:pos="4680"/>
      </w:tabs>
      <w:rPr>
        <w:lang w:val="en-CA"/>
      </w:rPr>
    </w:pPr>
    <w:r>
      <w:rPr>
        <w:lang w:val="en-CA"/>
      </w:rPr>
      <w:t>Sept. 2019</w:t>
    </w:r>
    <w:r>
      <w:rPr>
        <w:lang w:val="en-CA"/>
      </w:rPr>
      <w:tab/>
      <w:t>UCC Protect Tip Sheet: Preventing Water Damage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0496F"/>
    <w:multiLevelType w:val="hybridMultilevel"/>
    <w:tmpl w:val="26F0214E"/>
    <w:lvl w:ilvl="0" w:tplc="1290857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9C7504"/>
    <w:multiLevelType w:val="hybridMultilevel"/>
    <w:tmpl w:val="D898EA9A"/>
    <w:lvl w:ilvl="0" w:tplc="1290857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972EBA"/>
    <w:multiLevelType w:val="hybridMultilevel"/>
    <w:tmpl w:val="DE9832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F364D22"/>
    <w:multiLevelType w:val="hybridMultilevel"/>
    <w:tmpl w:val="B72A75C4"/>
    <w:lvl w:ilvl="0" w:tplc="1290857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565"/>
    <w:rsid w:val="00062565"/>
    <w:rsid w:val="000810C2"/>
    <w:rsid w:val="00087A97"/>
    <w:rsid w:val="00137E35"/>
    <w:rsid w:val="001C0098"/>
    <w:rsid w:val="001F3D0E"/>
    <w:rsid w:val="00266C99"/>
    <w:rsid w:val="003838A8"/>
    <w:rsid w:val="003E348B"/>
    <w:rsid w:val="00412018"/>
    <w:rsid w:val="004465D0"/>
    <w:rsid w:val="004C4E3B"/>
    <w:rsid w:val="00623A2F"/>
    <w:rsid w:val="007502A0"/>
    <w:rsid w:val="0078642F"/>
    <w:rsid w:val="00925AEE"/>
    <w:rsid w:val="009407B0"/>
    <w:rsid w:val="009635ED"/>
    <w:rsid w:val="009962FB"/>
    <w:rsid w:val="009F03EF"/>
    <w:rsid w:val="00A158E3"/>
    <w:rsid w:val="00A25A15"/>
    <w:rsid w:val="00AD0BB1"/>
    <w:rsid w:val="00AD57D1"/>
    <w:rsid w:val="00AE6353"/>
    <w:rsid w:val="00C239E0"/>
    <w:rsid w:val="00C76D60"/>
    <w:rsid w:val="00C92595"/>
    <w:rsid w:val="00D26F18"/>
    <w:rsid w:val="00D863AD"/>
    <w:rsid w:val="00E307DE"/>
    <w:rsid w:val="00F173E8"/>
    <w:rsid w:val="00FD1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D53BD"/>
  <w15:chartTrackingRefBased/>
  <w15:docId w15:val="{FDBE4845-AF0C-46B2-9052-169DCEA51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42F"/>
    <w:pPr>
      <w:spacing w:after="240" w:line="240" w:lineRule="auto"/>
    </w:pPr>
  </w:style>
  <w:style w:type="paragraph" w:styleId="Heading1">
    <w:name w:val="heading 1"/>
    <w:basedOn w:val="Header"/>
    <w:next w:val="Normal"/>
    <w:link w:val="Heading1Char"/>
    <w:uiPriority w:val="9"/>
    <w:qFormat/>
    <w:rsid w:val="001F3D0E"/>
    <w:pPr>
      <w:jc w:val="right"/>
      <w:outlineLvl w:val="0"/>
    </w:pPr>
    <w:rPr>
      <w:rFonts w:ascii="Calibri" w:hAnsi="Calibri" w:cs="Helvetica"/>
      <w:noProof/>
      <w:sz w:val="56"/>
      <w:szCs w:val="21"/>
      <w:lang w:val="en-CA" w:eastAsia="en-CA"/>
    </w:rPr>
  </w:style>
  <w:style w:type="paragraph" w:styleId="Heading2">
    <w:name w:val="heading 2"/>
    <w:basedOn w:val="Header"/>
    <w:next w:val="Normal"/>
    <w:link w:val="Heading2Char"/>
    <w:uiPriority w:val="9"/>
    <w:unhideWhenUsed/>
    <w:qFormat/>
    <w:rsid w:val="009F03EF"/>
    <w:pPr>
      <w:pBdr>
        <w:bottom w:val="single" w:sz="4" w:space="3" w:color="auto"/>
      </w:pBdr>
      <w:jc w:val="right"/>
      <w:outlineLvl w:val="1"/>
    </w:pPr>
    <w:rPr>
      <w:sz w:val="36"/>
      <w:szCs w:val="36"/>
    </w:rPr>
  </w:style>
  <w:style w:type="paragraph" w:styleId="Heading3">
    <w:name w:val="heading 3"/>
    <w:basedOn w:val="Heading2"/>
    <w:next w:val="Normal"/>
    <w:link w:val="Heading3Char"/>
    <w:uiPriority w:val="9"/>
    <w:unhideWhenUsed/>
    <w:qFormat/>
    <w:rsid w:val="001C0098"/>
    <w:pPr>
      <w:pBdr>
        <w:bottom w:val="none" w:sz="0" w:space="0" w:color="auto"/>
      </w:pBdr>
      <w:spacing w:before="240"/>
      <w:jc w:val="left"/>
      <w:outlineLvl w:val="2"/>
    </w:pPr>
    <w:rPr>
      <w:rFonts w:ascii="Calibri" w:hAnsi="Calibr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8E3"/>
    <w:pPr>
      <w:tabs>
        <w:tab w:val="center" w:pos="4680"/>
        <w:tab w:val="right" w:pos="9360"/>
      </w:tabs>
      <w:spacing w:after="0"/>
    </w:pPr>
  </w:style>
  <w:style w:type="character" w:customStyle="1" w:styleId="HeaderChar">
    <w:name w:val="Header Char"/>
    <w:basedOn w:val="DefaultParagraphFont"/>
    <w:link w:val="Header"/>
    <w:uiPriority w:val="99"/>
    <w:rsid w:val="00A158E3"/>
  </w:style>
  <w:style w:type="paragraph" w:styleId="Footer">
    <w:name w:val="footer"/>
    <w:basedOn w:val="Normal"/>
    <w:link w:val="FooterChar"/>
    <w:uiPriority w:val="99"/>
    <w:unhideWhenUsed/>
    <w:rsid w:val="00A158E3"/>
    <w:pPr>
      <w:tabs>
        <w:tab w:val="center" w:pos="4680"/>
        <w:tab w:val="right" w:pos="9360"/>
      </w:tabs>
      <w:spacing w:after="0"/>
    </w:pPr>
  </w:style>
  <w:style w:type="character" w:customStyle="1" w:styleId="FooterChar">
    <w:name w:val="Footer Char"/>
    <w:basedOn w:val="DefaultParagraphFont"/>
    <w:link w:val="Footer"/>
    <w:uiPriority w:val="99"/>
    <w:rsid w:val="00A158E3"/>
  </w:style>
  <w:style w:type="paragraph" w:styleId="ListParagraph">
    <w:name w:val="List Paragraph"/>
    <w:basedOn w:val="Normal"/>
    <w:uiPriority w:val="34"/>
    <w:qFormat/>
    <w:rsid w:val="009962FB"/>
    <w:pPr>
      <w:ind w:left="720"/>
      <w:contextualSpacing/>
    </w:pPr>
  </w:style>
  <w:style w:type="character" w:customStyle="1" w:styleId="Heading2Char">
    <w:name w:val="Heading 2 Char"/>
    <w:basedOn w:val="DefaultParagraphFont"/>
    <w:link w:val="Heading2"/>
    <w:uiPriority w:val="9"/>
    <w:rsid w:val="009F03EF"/>
    <w:rPr>
      <w:sz w:val="36"/>
      <w:szCs w:val="36"/>
    </w:rPr>
  </w:style>
  <w:style w:type="character" w:customStyle="1" w:styleId="Heading3Char">
    <w:name w:val="Heading 3 Char"/>
    <w:basedOn w:val="DefaultParagraphFont"/>
    <w:link w:val="Heading3"/>
    <w:uiPriority w:val="9"/>
    <w:rsid w:val="001C0098"/>
    <w:rPr>
      <w:rFonts w:ascii="Calibri" w:hAnsi="Calibri"/>
      <w:b/>
      <w:sz w:val="28"/>
      <w:szCs w:val="36"/>
    </w:rPr>
  </w:style>
  <w:style w:type="character" w:customStyle="1" w:styleId="Heading1Char">
    <w:name w:val="Heading 1 Char"/>
    <w:basedOn w:val="DefaultParagraphFont"/>
    <w:link w:val="Heading1"/>
    <w:uiPriority w:val="9"/>
    <w:rsid w:val="001F3D0E"/>
    <w:rPr>
      <w:rFonts w:ascii="Calibri" w:hAnsi="Calibri" w:cs="Helvetica"/>
      <w:noProof/>
      <w:sz w:val="56"/>
      <w:szCs w:val="21"/>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2</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UCC Protect Tip Sheet: Preventing Water Damage</vt:lpstr>
    </vt:vector>
  </TitlesOfParts>
  <Company>The United Church of Canada</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UCC Protect Tip Sheet: Preventing Water Damage</dc:title>
  <dc:subject>Things that can be done to prevent water damage events and mitigate the consequences when they happen.</dc:subject>
  <dc:creator>The United Church of Canada</dc:creator>
  <cp:keywords>ucc, protect, insurance, property, flood</cp:keywords>
  <dc:description/>
  <cp:lastModifiedBy>Claudia Kutchukian</cp:lastModifiedBy>
  <cp:revision>12</cp:revision>
  <dcterms:created xsi:type="dcterms:W3CDTF">2019-07-04T16:19:00Z</dcterms:created>
  <dcterms:modified xsi:type="dcterms:W3CDTF">2024-09-25T21:05:00Z</dcterms:modified>
</cp:coreProperties>
</file>