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CDDA" w14:textId="7B36F04C" w:rsidR="00CD3555" w:rsidRDefault="00EA5297" w:rsidP="001625C5">
      <w:pPr>
        <w:pStyle w:val="Heading1"/>
        <w:spacing w:after="60"/>
      </w:pPr>
      <w:r>
        <w:t xml:space="preserve">Moderator’s </w:t>
      </w:r>
      <w:r w:rsidR="007F690B">
        <w:t xml:space="preserve">Pride </w:t>
      </w:r>
      <w:r w:rsidR="001C0E01">
        <w:t>Message</w:t>
      </w:r>
      <w:r>
        <w:t xml:space="preserve"> 202</w:t>
      </w:r>
      <w:r w:rsidR="002B26E7">
        <w:t>4</w:t>
      </w:r>
    </w:p>
    <w:p w14:paraId="681BBC71" w14:textId="14F0679B" w:rsidR="005C6DE7" w:rsidRPr="005C6DE7" w:rsidRDefault="005C6DE7" w:rsidP="005C6DE7">
      <w:pPr>
        <w:pStyle w:val="Heading2"/>
      </w:pPr>
      <w:r>
        <w:t>Transcript of video message</w:t>
      </w:r>
    </w:p>
    <w:p w14:paraId="3548F6AF" w14:textId="465EEFC8" w:rsidR="007F690B" w:rsidRDefault="007F690B" w:rsidP="00C423DB">
      <w:pPr>
        <w:rPr>
          <w:lang w:val="en-US"/>
        </w:rPr>
      </w:pPr>
      <w:r>
        <w:rPr>
          <w:lang w:val="en-US"/>
        </w:rPr>
        <w:t xml:space="preserve">As we approach </w:t>
      </w:r>
      <w:r w:rsidR="001C0E01">
        <w:rPr>
          <w:lang w:val="en-US"/>
        </w:rPr>
        <w:t>P</w:t>
      </w:r>
      <w:r>
        <w:rPr>
          <w:lang w:val="en-US"/>
        </w:rPr>
        <w:t>ride season, we look forward to gathering—whether it be in worship services, picnics</w:t>
      </w:r>
      <w:r w:rsidR="001C0E01">
        <w:rPr>
          <w:lang w:val="en-US"/>
        </w:rPr>
        <w:t>,</w:t>
      </w:r>
      <w:r>
        <w:rPr>
          <w:lang w:val="en-US"/>
        </w:rPr>
        <w:t xml:space="preserve"> or marches—to boldly celebrate the lives and contributions of 2SLGBTQIA+ people. It is a time of joy and of seeking justice, where tolerance is never enough. Our call is to fiercely celebrate the great diversity that God loved into being, and to cent</w:t>
      </w:r>
      <w:r w:rsidR="001C0E01">
        <w:rPr>
          <w:lang w:val="en-US"/>
        </w:rPr>
        <w:t>re</w:t>
      </w:r>
      <w:r>
        <w:rPr>
          <w:lang w:val="en-US"/>
        </w:rPr>
        <w:t xml:space="preserve"> the lived experience of those made marginal by cis-gendered hetero-normativity.</w:t>
      </w:r>
    </w:p>
    <w:p w14:paraId="4B2C6041" w14:textId="4B75A550" w:rsidR="007F690B" w:rsidRDefault="007F690B" w:rsidP="00C423DB">
      <w:pPr>
        <w:rPr>
          <w:lang w:val="en-US"/>
        </w:rPr>
      </w:pPr>
      <w:r>
        <w:rPr>
          <w:lang w:val="en-US"/>
        </w:rPr>
        <w:t>This year that celebration is more important than ever. Across the globe—but also here at home—homophobia and transphobia are on the rise. 2SLGBTQIA+ people and communities are feeling and experiencing heightened risk. This makes our celebrations prophetic acts of resistance. They show solidarity with advocates and organizations—in Canada and around the world</w:t>
      </w:r>
      <w:r w:rsidR="00F06EB3">
        <w:rPr>
          <w:lang w:val="en-US"/>
        </w:rPr>
        <w:t>—</w:t>
      </w:r>
      <w:r>
        <w:rPr>
          <w:lang w:val="en-US"/>
        </w:rPr>
        <w:t>who are bravely seeking rainbow equality and a more equal future for all.</w:t>
      </w:r>
    </w:p>
    <w:p w14:paraId="3D1DA0DE" w14:textId="2ACA2207" w:rsidR="00B85860" w:rsidRPr="007F690B" w:rsidRDefault="007F690B" w:rsidP="00C423DB">
      <w:pPr>
        <w:rPr>
          <w:lang w:val="en-US"/>
        </w:rPr>
      </w:pPr>
      <w:r>
        <w:rPr>
          <w:lang w:val="en-US"/>
        </w:rPr>
        <w:t xml:space="preserve">I want to thank The United Church of Canada for showing your colours this </w:t>
      </w:r>
      <w:r w:rsidR="001C0E01">
        <w:rPr>
          <w:lang w:val="en-US"/>
        </w:rPr>
        <w:t>P</w:t>
      </w:r>
      <w:r>
        <w:rPr>
          <w:lang w:val="en-US"/>
        </w:rPr>
        <w:t>ride</w:t>
      </w:r>
      <w:r w:rsidR="00F06EB3">
        <w:rPr>
          <w:lang w:val="en-US"/>
        </w:rPr>
        <w:t xml:space="preserve">, </w:t>
      </w:r>
      <w:r>
        <w:rPr>
          <w:lang w:val="en-US"/>
        </w:rPr>
        <w:t>in celebration and resistance. May we be deep, bold</w:t>
      </w:r>
      <w:r w:rsidR="001C0E01">
        <w:rPr>
          <w:lang w:val="en-US"/>
        </w:rPr>
        <w:t>,</w:t>
      </w:r>
      <w:r>
        <w:rPr>
          <w:lang w:val="en-US"/>
        </w:rPr>
        <w:t xml:space="preserve"> and daring in our rainbow witness everywhere.</w:t>
      </w:r>
    </w:p>
    <w:sectPr w:rsidR="00B85860" w:rsidRPr="007F690B" w:rsidSect="00EB42D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47D" w14:textId="77777777" w:rsidR="001F7438" w:rsidRDefault="001F7438">
      <w:r>
        <w:separator/>
      </w:r>
    </w:p>
  </w:endnote>
  <w:endnote w:type="continuationSeparator" w:id="0">
    <w:p w14:paraId="61C04517" w14:textId="77777777" w:rsidR="001F7438" w:rsidRDefault="001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5910" w14:textId="77777777" w:rsidR="00DA7DB6" w:rsidRDefault="00DA7DB6" w:rsidP="00DA7DB6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</w:t>
    </w:r>
    <w:r>
      <w:rPr>
        <w:rFonts w:asciiTheme="minorHAnsi" w:hAnsiTheme="minorHAnsi" w:cstheme="minorHAnsi"/>
        <w:sz w:val="20"/>
        <w:szCs w:val="20"/>
      </w:rPr>
      <w:t>2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  <w:p w14:paraId="7BDBC10E" w14:textId="0C490F5B" w:rsidR="008A2433" w:rsidRPr="00DA7DB6" w:rsidRDefault="00DA7DB6" w:rsidP="00DA7DB6">
    <w:pPr>
      <w:pStyle w:val="Footer"/>
      <w:spacing w:after="0"/>
      <w:rPr>
        <w:rFonts w:asciiTheme="minorHAnsi" w:hAnsiTheme="minorHAnsi" w:cstheme="minorHAnsi"/>
        <w:color w:val="auto"/>
        <w:sz w:val="20"/>
      </w:rPr>
    </w:pPr>
    <w:r w:rsidRPr="00A26ACC">
      <w:rPr>
        <w:rFonts w:asciiTheme="minorHAnsi" w:hAnsiTheme="minorHAnsi" w:cstheme="minorHAnsi"/>
        <w:color w:val="auto"/>
        <w:sz w:val="20"/>
      </w:rPr>
      <w:t xml:space="preserve">All biblical quotations, unless otherwise noted, are from the </w:t>
    </w:r>
    <w:r w:rsidRPr="00703B32">
      <w:rPr>
        <w:rFonts w:asciiTheme="minorHAnsi" w:hAnsiTheme="minorHAnsi" w:cstheme="minorHAnsi"/>
        <w:i/>
        <w:iCs/>
        <w:color w:val="auto"/>
        <w:sz w:val="20"/>
      </w:rPr>
      <w:t>New Revised Standard Version Updated Edition</w:t>
    </w:r>
    <w:r>
      <w:rPr>
        <w:rFonts w:asciiTheme="minorHAnsi" w:hAnsiTheme="minorHAnsi" w:cstheme="minorHAnsi"/>
        <w:color w:val="auto"/>
        <w:sz w:val="20"/>
      </w:rPr>
      <w:t>. C</w:t>
    </w:r>
    <w:r w:rsidRPr="00A26ACC">
      <w:rPr>
        <w:rFonts w:asciiTheme="minorHAnsi" w:hAnsiTheme="minorHAnsi" w:cstheme="minorHAnsi"/>
        <w:color w:val="auto"/>
        <w:sz w:val="20"/>
      </w:rPr>
      <w:t xml:space="preserve">opyright © </w:t>
    </w:r>
    <w:r>
      <w:rPr>
        <w:rFonts w:asciiTheme="minorHAnsi" w:hAnsiTheme="minorHAnsi" w:cstheme="minorHAnsi"/>
        <w:color w:val="auto"/>
        <w:sz w:val="20"/>
      </w:rPr>
      <w:t xml:space="preserve">2021 </w:t>
    </w:r>
    <w:r w:rsidRPr="00A26ACC">
      <w:rPr>
        <w:rFonts w:asciiTheme="minorHAnsi" w:hAnsiTheme="minorHAnsi" w:cstheme="minorHAnsi"/>
        <w:color w:val="auto"/>
        <w:sz w:val="20"/>
      </w:rPr>
      <w:t>National Council of the Churches of Christ in the United States of America. Used by permission. All rights reserved</w:t>
    </w:r>
    <w:r>
      <w:rPr>
        <w:rFonts w:asciiTheme="minorHAnsi" w:hAnsiTheme="minorHAnsi" w:cstheme="minorHAnsi"/>
        <w:color w:val="auto"/>
        <w:sz w:val="20"/>
      </w:rPr>
      <w:t xml:space="preserve"> worldwide</w:t>
    </w:r>
    <w:r w:rsidRPr="00A26ACC">
      <w:rPr>
        <w:rFonts w:asciiTheme="minorHAnsi" w:hAnsiTheme="minorHAnsi" w:cstheme="minorHAnsi"/>
        <w:color w:val="auto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5624" w14:textId="18D1F63C" w:rsidR="009D0446" w:rsidRPr="001E576E" w:rsidRDefault="00EB42D7" w:rsidP="001E576E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</w:t>
    </w:r>
    <w:r w:rsidR="00B716D4">
      <w:rPr>
        <w:rFonts w:asciiTheme="minorHAnsi" w:hAnsiTheme="minorHAnsi" w:cstheme="minorHAnsi"/>
        <w:sz w:val="20"/>
        <w:szCs w:val="20"/>
      </w:rPr>
      <w:t>4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D6F2" w14:textId="77777777" w:rsidR="001F7438" w:rsidRDefault="001F7438">
      <w:r>
        <w:separator/>
      </w:r>
    </w:p>
  </w:footnote>
  <w:footnote w:type="continuationSeparator" w:id="0">
    <w:p w14:paraId="3407B479" w14:textId="77777777" w:rsidR="001F7438" w:rsidRDefault="001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17476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63878" w14:textId="4BE53B6B" w:rsidR="00FB7728" w:rsidRPr="00EB42D7" w:rsidRDefault="00E1634E" w:rsidP="004D37C6">
        <w:pPr>
          <w:pStyle w:val="Header"/>
          <w:pBdr>
            <w:bottom w:val="single" w:sz="4" w:space="1" w:color="auto"/>
          </w:pBdr>
          <w:tabs>
            <w:tab w:val="clear" w:pos="4320"/>
            <w:tab w:val="clear" w:pos="8640"/>
            <w:tab w:val="right" w:pos="9360"/>
          </w:tabs>
          <w:spacing w:after="0"/>
          <w:rPr>
            <w:sz w:val="20"/>
            <w:szCs w:val="20"/>
          </w:rPr>
        </w:pPr>
        <w:r w:rsidRPr="00EB42D7">
          <w:rPr>
            <w:sz w:val="20"/>
            <w:szCs w:val="20"/>
          </w:rPr>
          <w:t xml:space="preserve">Moderator’s </w:t>
        </w:r>
        <w:r w:rsidR="00375748">
          <w:rPr>
            <w:sz w:val="20"/>
            <w:szCs w:val="20"/>
          </w:rPr>
          <w:t>Pentecost</w:t>
        </w:r>
        <w:r w:rsidRPr="00EB42D7">
          <w:rPr>
            <w:sz w:val="20"/>
            <w:szCs w:val="20"/>
          </w:rPr>
          <w:t xml:space="preserve"> Message 202</w:t>
        </w:r>
        <w:r w:rsidR="00375748">
          <w:rPr>
            <w:sz w:val="20"/>
            <w:szCs w:val="20"/>
          </w:rPr>
          <w:t>4</w:t>
        </w:r>
        <w:r w:rsidRPr="00EB42D7">
          <w:rPr>
            <w:sz w:val="20"/>
            <w:szCs w:val="20"/>
          </w:rPr>
          <w:tab/>
        </w:r>
        <w:r w:rsidRPr="00EB42D7">
          <w:rPr>
            <w:sz w:val="20"/>
            <w:szCs w:val="20"/>
          </w:rPr>
          <w:fldChar w:fldCharType="begin"/>
        </w:r>
        <w:r w:rsidRPr="00EB42D7">
          <w:rPr>
            <w:sz w:val="20"/>
            <w:szCs w:val="20"/>
          </w:rPr>
          <w:instrText xml:space="preserve"> PAGE   \* MERGEFORMAT </w:instrText>
        </w:r>
        <w:r w:rsidRPr="00EB42D7">
          <w:rPr>
            <w:sz w:val="20"/>
            <w:szCs w:val="20"/>
          </w:rPr>
          <w:fldChar w:fldCharType="separate"/>
        </w:r>
        <w:r w:rsidRPr="00EB42D7">
          <w:rPr>
            <w:noProof/>
            <w:sz w:val="20"/>
            <w:szCs w:val="20"/>
          </w:rPr>
          <w:t>2</w:t>
        </w:r>
        <w:r w:rsidRPr="00EB42D7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464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AC8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76C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AE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8C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A2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F6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007C"/>
    <w:multiLevelType w:val="hybridMultilevel"/>
    <w:tmpl w:val="8BD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601B"/>
    <w:multiLevelType w:val="hybridMultilevel"/>
    <w:tmpl w:val="7EEC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1"/>
  </w:num>
  <w:num w:numId="24">
    <w:abstractNumId w:val="0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5904"/>
    <w:rsid w:val="00015F20"/>
    <w:rsid w:val="0001768E"/>
    <w:rsid w:val="00021C97"/>
    <w:rsid w:val="00036812"/>
    <w:rsid w:val="000402FD"/>
    <w:rsid w:val="00056252"/>
    <w:rsid w:val="000619A8"/>
    <w:rsid w:val="00063DF4"/>
    <w:rsid w:val="000703D1"/>
    <w:rsid w:val="00070C72"/>
    <w:rsid w:val="00070E3A"/>
    <w:rsid w:val="00075F43"/>
    <w:rsid w:val="0008295E"/>
    <w:rsid w:val="00094727"/>
    <w:rsid w:val="00094C80"/>
    <w:rsid w:val="00094CE7"/>
    <w:rsid w:val="000A0FBD"/>
    <w:rsid w:val="000B6B9F"/>
    <w:rsid w:val="000C5A65"/>
    <w:rsid w:val="000C7217"/>
    <w:rsid w:val="000D5A50"/>
    <w:rsid w:val="000E63A3"/>
    <w:rsid w:val="000F0BC9"/>
    <w:rsid w:val="000F412D"/>
    <w:rsid w:val="00116019"/>
    <w:rsid w:val="00121A44"/>
    <w:rsid w:val="001240FC"/>
    <w:rsid w:val="00125BF8"/>
    <w:rsid w:val="001416FD"/>
    <w:rsid w:val="001444E6"/>
    <w:rsid w:val="001532A7"/>
    <w:rsid w:val="001558C6"/>
    <w:rsid w:val="0015610E"/>
    <w:rsid w:val="001625C5"/>
    <w:rsid w:val="00170B7F"/>
    <w:rsid w:val="00172516"/>
    <w:rsid w:val="0018496E"/>
    <w:rsid w:val="001930E8"/>
    <w:rsid w:val="00194925"/>
    <w:rsid w:val="00195CD8"/>
    <w:rsid w:val="00196E37"/>
    <w:rsid w:val="001A15D7"/>
    <w:rsid w:val="001C0B6B"/>
    <w:rsid w:val="001C0E01"/>
    <w:rsid w:val="001C3727"/>
    <w:rsid w:val="001E576E"/>
    <w:rsid w:val="001E7108"/>
    <w:rsid w:val="001F0770"/>
    <w:rsid w:val="001F3E83"/>
    <w:rsid w:val="001F7438"/>
    <w:rsid w:val="0020132E"/>
    <w:rsid w:val="00203111"/>
    <w:rsid w:val="00225260"/>
    <w:rsid w:val="00240D38"/>
    <w:rsid w:val="00243F6B"/>
    <w:rsid w:val="00246150"/>
    <w:rsid w:val="00261BBB"/>
    <w:rsid w:val="00263199"/>
    <w:rsid w:val="0027127A"/>
    <w:rsid w:val="002715A1"/>
    <w:rsid w:val="00273217"/>
    <w:rsid w:val="0027786E"/>
    <w:rsid w:val="00282FE7"/>
    <w:rsid w:val="0028569E"/>
    <w:rsid w:val="002A0147"/>
    <w:rsid w:val="002A0ED5"/>
    <w:rsid w:val="002A2573"/>
    <w:rsid w:val="002B26E7"/>
    <w:rsid w:val="002B6E48"/>
    <w:rsid w:val="002B7AE0"/>
    <w:rsid w:val="002D38FD"/>
    <w:rsid w:val="0030550B"/>
    <w:rsid w:val="00322972"/>
    <w:rsid w:val="003229EC"/>
    <w:rsid w:val="0033027E"/>
    <w:rsid w:val="00372B77"/>
    <w:rsid w:val="00375748"/>
    <w:rsid w:val="00385095"/>
    <w:rsid w:val="003B26E3"/>
    <w:rsid w:val="003B3E41"/>
    <w:rsid w:val="003B4CA2"/>
    <w:rsid w:val="003C0C10"/>
    <w:rsid w:val="003D0AF3"/>
    <w:rsid w:val="003D473A"/>
    <w:rsid w:val="004046C9"/>
    <w:rsid w:val="004138E3"/>
    <w:rsid w:val="0042038F"/>
    <w:rsid w:val="00420EE9"/>
    <w:rsid w:val="00424242"/>
    <w:rsid w:val="00431667"/>
    <w:rsid w:val="0043215C"/>
    <w:rsid w:val="004455D6"/>
    <w:rsid w:val="00465376"/>
    <w:rsid w:val="00474A43"/>
    <w:rsid w:val="004A2062"/>
    <w:rsid w:val="004A7670"/>
    <w:rsid w:val="004C4A51"/>
    <w:rsid w:val="004C74F7"/>
    <w:rsid w:val="004D37C6"/>
    <w:rsid w:val="004D4509"/>
    <w:rsid w:val="004E59A9"/>
    <w:rsid w:val="004F7A7B"/>
    <w:rsid w:val="00500D53"/>
    <w:rsid w:val="00504FAC"/>
    <w:rsid w:val="00505A7F"/>
    <w:rsid w:val="0051020D"/>
    <w:rsid w:val="00526580"/>
    <w:rsid w:val="00543889"/>
    <w:rsid w:val="00565FA5"/>
    <w:rsid w:val="00582703"/>
    <w:rsid w:val="00593361"/>
    <w:rsid w:val="005A7191"/>
    <w:rsid w:val="005C6BBC"/>
    <w:rsid w:val="005C6DE7"/>
    <w:rsid w:val="005D5980"/>
    <w:rsid w:val="005E07C5"/>
    <w:rsid w:val="005E4C8A"/>
    <w:rsid w:val="005F54CA"/>
    <w:rsid w:val="005F7149"/>
    <w:rsid w:val="00624FB8"/>
    <w:rsid w:val="006368C5"/>
    <w:rsid w:val="006616FB"/>
    <w:rsid w:val="00673571"/>
    <w:rsid w:val="00692F5E"/>
    <w:rsid w:val="0069723E"/>
    <w:rsid w:val="006B4144"/>
    <w:rsid w:val="006B571D"/>
    <w:rsid w:val="006B749D"/>
    <w:rsid w:val="006C34FF"/>
    <w:rsid w:val="006C5D03"/>
    <w:rsid w:val="006C637F"/>
    <w:rsid w:val="006C75A4"/>
    <w:rsid w:val="006D2C39"/>
    <w:rsid w:val="006E184E"/>
    <w:rsid w:val="00703B32"/>
    <w:rsid w:val="007077FB"/>
    <w:rsid w:val="007158B7"/>
    <w:rsid w:val="0073103E"/>
    <w:rsid w:val="00734870"/>
    <w:rsid w:val="007372E5"/>
    <w:rsid w:val="007376A6"/>
    <w:rsid w:val="00742F59"/>
    <w:rsid w:val="00753545"/>
    <w:rsid w:val="0075622E"/>
    <w:rsid w:val="007571B9"/>
    <w:rsid w:val="0076070C"/>
    <w:rsid w:val="007679AF"/>
    <w:rsid w:val="00767DE8"/>
    <w:rsid w:val="0077395C"/>
    <w:rsid w:val="00776454"/>
    <w:rsid w:val="0078259C"/>
    <w:rsid w:val="007A0D75"/>
    <w:rsid w:val="007A50AE"/>
    <w:rsid w:val="007B0DB5"/>
    <w:rsid w:val="007B5423"/>
    <w:rsid w:val="007C61B6"/>
    <w:rsid w:val="007D1655"/>
    <w:rsid w:val="007D3428"/>
    <w:rsid w:val="007D37CF"/>
    <w:rsid w:val="007D6CF2"/>
    <w:rsid w:val="007F690B"/>
    <w:rsid w:val="0080384E"/>
    <w:rsid w:val="00803D97"/>
    <w:rsid w:val="00810C90"/>
    <w:rsid w:val="00820A40"/>
    <w:rsid w:val="0083410A"/>
    <w:rsid w:val="00841F4D"/>
    <w:rsid w:val="00843D0F"/>
    <w:rsid w:val="00846520"/>
    <w:rsid w:val="00846DBA"/>
    <w:rsid w:val="00864687"/>
    <w:rsid w:val="00871BE1"/>
    <w:rsid w:val="008746EC"/>
    <w:rsid w:val="00886E4A"/>
    <w:rsid w:val="008A2433"/>
    <w:rsid w:val="008A6832"/>
    <w:rsid w:val="008B17D4"/>
    <w:rsid w:val="008F3162"/>
    <w:rsid w:val="008F374A"/>
    <w:rsid w:val="008F4F72"/>
    <w:rsid w:val="00903117"/>
    <w:rsid w:val="00913647"/>
    <w:rsid w:val="00923E88"/>
    <w:rsid w:val="009354BE"/>
    <w:rsid w:val="00945943"/>
    <w:rsid w:val="00946536"/>
    <w:rsid w:val="00947D92"/>
    <w:rsid w:val="009663E3"/>
    <w:rsid w:val="009669FE"/>
    <w:rsid w:val="00970D16"/>
    <w:rsid w:val="00970DCE"/>
    <w:rsid w:val="009843B1"/>
    <w:rsid w:val="00984EA3"/>
    <w:rsid w:val="00986046"/>
    <w:rsid w:val="00990077"/>
    <w:rsid w:val="009926DE"/>
    <w:rsid w:val="00995111"/>
    <w:rsid w:val="00995788"/>
    <w:rsid w:val="009A6EF4"/>
    <w:rsid w:val="009B017A"/>
    <w:rsid w:val="009B4AEF"/>
    <w:rsid w:val="009C1938"/>
    <w:rsid w:val="009D0446"/>
    <w:rsid w:val="009D7D39"/>
    <w:rsid w:val="009E3447"/>
    <w:rsid w:val="009E5063"/>
    <w:rsid w:val="009E7767"/>
    <w:rsid w:val="009F44ED"/>
    <w:rsid w:val="00A004E6"/>
    <w:rsid w:val="00A21DB8"/>
    <w:rsid w:val="00A22D60"/>
    <w:rsid w:val="00A26629"/>
    <w:rsid w:val="00A26ACC"/>
    <w:rsid w:val="00A459B2"/>
    <w:rsid w:val="00A67F8A"/>
    <w:rsid w:val="00A70975"/>
    <w:rsid w:val="00A71EA0"/>
    <w:rsid w:val="00A73971"/>
    <w:rsid w:val="00A83D2E"/>
    <w:rsid w:val="00A9221D"/>
    <w:rsid w:val="00AB3BA1"/>
    <w:rsid w:val="00AC6D96"/>
    <w:rsid w:val="00AE287D"/>
    <w:rsid w:val="00AF4DE1"/>
    <w:rsid w:val="00B22457"/>
    <w:rsid w:val="00B42DEE"/>
    <w:rsid w:val="00B4300D"/>
    <w:rsid w:val="00B47270"/>
    <w:rsid w:val="00B54AA4"/>
    <w:rsid w:val="00B66753"/>
    <w:rsid w:val="00B6738C"/>
    <w:rsid w:val="00B716D4"/>
    <w:rsid w:val="00B74914"/>
    <w:rsid w:val="00B85860"/>
    <w:rsid w:val="00BA2861"/>
    <w:rsid w:val="00BE1230"/>
    <w:rsid w:val="00BF48AA"/>
    <w:rsid w:val="00C006B6"/>
    <w:rsid w:val="00C213DA"/>
    <w:rsid w:val="00C27502"/>
    <w:rsid w:val="00C27CE5"/>
    <w:rsid w:val="00C35070"/>
    <w:rsid w:val="00C423DB"/>
    <w:rsid w:val="00C459C1"/>
    <w:rsid w:val="00C715F9"/>
    <w:rsid w:val="00C74F47"/>
    <w:rsid w:val="00C851E3"/>
    <w:rsid w:val="00C91A49"/>
    <w:rsid w:val="00C91FDB"/>
    <w:rsid w:val="00CA473E"/>
    <w:rsid w:val="00CC4451"/>
    <w:rsid w:val="00CD0FB1"/>
    <w:rsid w:val="00CD3555"/>
    <w:rsid w:val="00CE1CB1"/>
    <w:rsid w:val="00CE4192"/>
    <w:rsid w:val="00D03750"/>
    <w:rsid w:val="00D10AC6"/>
    <w:rsid w:val="00D24B18"/>
    <w:rsid w:val="00D25180"/>
    <w:rsid w:val="00D2551E"/>
    <w:rsid w:val="00D709AE"/>
    <w:rsid w:val="00D74D6A"/>
    <w:rsid w:val="00D8301E"/>
    <w:rsid w:val="00D850A4"/>
    <w:rsid w:val="00D8594D"/>
    <w:rsid w:val="00D918A5"/>
    <w:rsid w:val="00D97EAB"/>
    <w:rsid w:val="00DA3E99"/>
    <w:rsid w:val="00DA6D8C"/>
    <w:rsid w:val="00DA7DB6"/>
    <w:rsid w:val="00DB28CC"/>
    <w:rsid w:val="00DE1561"/>
    <w:rsid w:val="00DF6EFA"/>
    <w:rsid w:val="00DF7CA3"/>
    <w:rsid w:val="00DF7E08"/>
    <w:rsid w:val="00E00DDF"/>
    <w:rsid w:val="00E05600"/>
    <w:rsid w:val="00E1634E"/>
    <w:rsid w:val="00E17E60"/>
    <w:rsid w:val="00E21ADD"/>
    <w:rsid w:val="00E25CF5"/>
    <w:rsid w:val="00E352F3"/>
    <w:rsid w:val="00E4503C"/>
    <w:rsid w:val="00E613B3"/>
    <w:rsid w:val="00E64F83"/>
    <w:rsid w:val="00E66ABD"/>
    <w:rsid w:val="00E74858"/>
    <w:rsid w:val="00E853B2"/>
    <w:rsid w:val="00E94CDE"/>
    <w:rsid w:val="00E95E9E"/>
    <w:rsid w:val="00EA4751"/>
    <w:rsid w:val="00EA519F"/>
    <w:rsid w:val="00EA5297"/>
    <w:rsid w:val="00EB02B0"/>
    <w:rsid w:val="00EB2D7B"/>
    <w:rsid w:val="00EB42D7"/>
    <w:rsid w:val="00EC54B2"/>
    <w:rsid w:val="00EC6781"/>
    <w:rsid w:val="00EC7029"/>
    <w:rsid w:val="00EC7BD7"/>
    <w:rsid w:val="00EE397B"/>
    <w:rsid w:val="00EF6423"/>
    <w:rsid w:val="00F007E8"/>
    <w:rsid w:val="00F06EB3"/>
    <w:rsid w:val="00F21ED2"/>
    <w:rsid w:val="00F34EE3"/>
    <w:rsid w:val="00F44638"/>
    <w:rsid w:val="00F479C9"/>
    <w:rsid w:val="00F53F1F"/>
    <w:rsid w:val="00F54FC6"/>
    <w:rsid w:val="00F61C15"/>
    <w:rsid w:val="00F719F1"/>
    <w:rsid w:val="00F731C5"/>
    <w:rsid w:val="00F770D4"/>
    <w:rsid w:val="00F77B1E"/>
    <w:rsid w:val="00F80408"/>
    <w:rsid w:val="00F84ED3"/>
    <w:rsid w:val="00F87022"/>
    <w:rsid w:val="00F9075F"/>
    <w:rsid w:val="00F90AE6"/>
    <w:rsid w:val="00F92813"/>
    <w:rsid w:val="00F9477B"/>
    <w:rsid w:val="00F95D1B"/>
    <w:rsid w:val="00F97243"/>
    <w:rsid w:val="00FA4ABA"/>
    <w:rsid w:val="00FB7728"/>
    <w:rsid w:val="00FC2968"/>
    <w:rsid w:val="00FD2E6F"/>
    <w:rsid w:val="00FE1492"/>
    <w:rsid w:val="00FF07BA"/>
    <w:rsid w:val="00FF3FEA"/>
    <w:rsid w:val="00FF4E2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E82C8"/>
  <w14:defaultImageDpi w14:val="0"/>
  <w15:docId w15:val="{DE14FD0F-31D8-4B4C-B9F6-C107E5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E7"/>
    <w:pPr>
      <w:spacing w:after="240" w:line="240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49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7149"/>
    <w:pPr>
      <w:keepNext/>
      <w:outlineLvl w:val="1"/>
    </w:pPr>
    <w:rPr>
      <w:rFonts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7149"/>
    <w:rPr>
      <w:rFonts w:ascii="Calibri" w:hAnsi="Calibri"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F7149"/>
    <w:rPr>
      <w:rFonts w:ascii="Calibri" w:hAnsi="Calibri" w:cs="Arial"/>
      <w:b/>
      <w:bCs/>
      <w:sz w:val="24"/>
      <w:szCs w:val="28"/>
      <w:u w:color="80808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5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F4DE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E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85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2A7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rsid w:val="00F61C15"/>
    <w:pPr>
      <w:ind w:left="360" w:right="360"/>
    </w:pPr>
    <w:rPr>
      <w:rFonts w:eastAsiaTheme="minorEastAsia" w:cstheme="minorBidi"/>
      <w:iCs/>
    </w:rPr>
  </w:style>
  <w:style w:type="character" w:styleId="BookTitle">
    <w:name w:val="Book Title"/>
    <w:basedOn w:val="DefaultParagraphFont"/>
    <w:uiPriority w:val="33"/>
    <w:qFormat/>
    <w:rsid w:val="00AE287D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uiPriority w:val="99"/>
    <w:rsid w:val="00B54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4AA4"/>
    <w:rPr>
      <w:rFonts w:ascii="Calibri" w:hAnsi="Calibri"/>
      <w:sz w:val="24"/>
      <w:szCs w:val="24"/>
      <w:lang w:eastAsia="en-US"/>
    </w:rPr>
  </w:style>
  <w:style w:type="character" w:customStyle="1" w:styleId="text">
    <w:name w:val="text"/>
    <w:basedOn w:val="DefaultParagraphFont"/>
    <w:rsid w:val="00E17E60"/>
  </w:style>
  <w:style w:type="character" w:styleId="CommentReference">
    <w:name w:val="annotation reference"/>
    <w:basedOn w:val="DefaultParagraphFont"/>
    <w:uiPriority w:val="99"/>
    <w:unhideWhenUsed/>
    <w:rsid w:val="00E17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E60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E60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7F690B"/>
    <w:pPr>
      <w:spacing w:before="100" w:beforeAutospacing="1" w:after="100" w:afterAutospacing="1"/>
    </w:pPr>
    <w:rPr>
      <w:rFonts w:eastAsiaTheme="minorHAnsi" w:cs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EE592-EA56-48E4-8E4A-299068D5165E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36dd800-218d-4c11-b62b-9d4145123a74"/>
    <ds:schemaRef ds:uri="8148b2e9-164b-4ec2-9776-317de4911b7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23F10-905C-44FF-B669-9658AD53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C0C86-F275-41E2-BBE1-5A8ADD124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Moderator’s Pride Message 2024: Transcript</vt:lpstr>
      <vt:lpstr>Moderator’s Pride Message 2024</vt:lpstr>
      <vt:lpstr>    Transcript of video message</vt:lpstr>
    </vt:vector>
  </TitlesOfParts>
  <Company>The United Church of Canada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Pride Message 2024: Transcript</dc:title>
  <dc:subject>Transcript of Moderator Carmen Lansdowne's Pride Day/Month 2024 video message.</dc:subject>
  <dc:creator>The United Church of Canada</dc:creator>
  <cp:keywords>Carmen, Lansdowne, video, script, LGBTQ, gender, diversity, orientation</cp:keywords>
  <dc:description/>
  <cp:lastModifiedBy>Claudia Kutchukian</cp:lastModifiedBy>
  <cp:revision>33</cp:revision>
  <cp:lastPrinted>2005-06-08T15:05:00Z</cp:lastPrinted>
  <dcterms:created xsi:type="dcterms:W3CDTF">2024-03-20T20:51:00Z</dcterms:created>
  <dcterms:modified xsi:type="dcterms:W3CDTF">2024-05-28T13:31:00Z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