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7465"/>
      </w:tblGrid>
      <w:tr w:rsidR="00731F94" w14:paraId="7D42C422" w14:textId="77777777" w:rsidTr="000F6C85">
        <w:tc>
          <w:tcPr>
            <w:tcW w:w="1885" w:type="dxa"/>
          </w:tcPr>
          <w:p w14:paraId="2D907C78" w14:textId="77777777" w:rsidR="00731F94" w:rsidRPr="008A2903" w:rsidRDefault="00731F94">
            <w:pPr>
              <w:rPr>
                <w:b/>
              </w:rPr>
            </w:pPr>
            <w:r w:rsidRPr="008A2903">
              <w:rPr>
                <w:b/>
              </w:rPr>
              <w:t>Camp Name:</w:t>
            </w:r>
          </w:p>
        </w:tc>
        <w:tc>
          <w:tcPr>
            <w:tcW w:w="7465" w:type="dxa"/>
          </w:tcPr>
          <w:p w14:paraId="1B03D659" w14:textId="77777777" w:rsidR="00731F94" w:rsidRPr="008A2903" w:rsidRDefault="00731F94">
            <w:pPr>
              <w:rPr>
                <w:b/>
              </w:rPr>
            </w:pPr>
          </w:p>
        </w:tc>
      </w:tr>
      <w:tr w:rsidR="000F6C85" w14:paraId="538ACA31" w14:textId="77777777" w:rsidTr="000F6C85">
        <w:tc>
          <w:tcPr>
            <w:tcW w:w="1885" w:type="dxa"/>
          </w:tcPr>
          <w:p w14:paraId="5C1BB160" w14:textId="79D9C2BD" w:rsidR="000F6C85" w:rsidRPr="008A2903" w:rsidRDefault="000F6C85">
            <w:pPr>
              <w:rPr>
                <w:b/>
              </w:rPr>
            </w:pPr>
            <w:r>
              <w:rPr>
                <w:b/>
              </w:rPr>
              <w:t>Date of Site Visit:</w:t>
            </w:r>
          </w:p>
        </w:tc>
        <w:tc>
          <w:tcPr>
            <w:tcW w:w="7465" w:type="dxa"/>
          </w:tcPr>
          <w:p w14:paraId="2D70982D" w14:textId="77777777" w:rsidR="000F6C85" w:rsidRPr="008A2903" w:rsidRDefault="000F6C85">
            <w:pPr>
              <w:rPr>
                <w:b/>
              </w:rPr>
            </w:pPr>
          </w:p>
        </w:tc>
      </w:tr>
      <w:tr w:rsidR="000F6C85" w14:paraId="6456756D" w14:textId="77777777" w:rsidTr="00380213">
        <w:tc>
          <w:tcPr>
            <w:tcW w:w="9350" w:type="dxa"/>
            <w:gridSpan w:val="2"/>
          </w:tcPr>
          <w:p w14:paraId="5ACDAB21" w14:textId="77777777" w:rsidR="000F6C85" w:rsidRDefault="000F6C85">
            <w:pPr>
              <w:rPr>
                <w:b/>
              </w:rPr>
            </w:pPr>
            <w:r>
              <w:rPr>
                <w:b/>
              </w:rPr>
              <w:t>Regional Council Visitation Team</w:t>
            </w:r>
            <w:r w:rsidRPr="008A2903">
              <w:rPr>
                <w:b/>
              </w:rPr>
              <w:t>:</w:t>
            </w:r>
          </w:p>
          <w:p w14:paraId="351AE881" w14:textId="67E1C19E" w:rsidR="000F6C85" w:rsidRPr="008A2903" w:rsidRDefault="000F6C85">
            <w:pPr>
              <w:rPr>
                <w:b/>
              </w:rPr>
            </w:pPr>
          </w:p>
        </w:tc>
      </w:tr>
      <w:tr w:rsidR="000F6C85" w14:paraId="2E34EB73" w14:textId="77777777" w:rsidTr="00380213">
        <w:tc>
          <w:tcPr>
            <w:tcW w:w="9350" w:type="dxa"/>
            <w:gridSpan w:val="2"/>
          </w:tcPr>
          <w:p w14:paraId="13278771" w14:textId="77777777" w:rsidR="000F6C85" w:rsidRDefault="000F6C85">
            <w:pPr>
              <w:rPr>
                <w:b/>
              </w:rPr>
            </w:pPr>
            <w:r>
              <w:rPr>
                <w:b/>
              </w:rPr>
              <w:t>Camp Participants:</w:t>
            </w:r>
          </w:p>
          <w:p w14:paraId="4F5C97B5" w14:textId="27AF8254" w:rsidR="000F6C85" w:rsidRDefault="000F6C85">
            <w:pPr>
              <w:rPr>
                <w:b/>
              </w:rPr>
            </w:pPr>
          </w:p>
        </w:tc>
      </w:tr>
    </w:tbl>
    <w:p w14:paraId="63E3CB42" w14:textId="1C808749" w:rsidR="008A2903" w:rsidRDefault="000F6C85" w:rsidP="00A843E0">
      <w:pPr>
        <w:spacing w:before="120" w:after="240" w:line="240" w:lineRule="auto"/>
      </w:pPr>
      <w:r>
        <w:t xml:space="preserve">This form is to be completed during an onsite visit of the camp. The </w:t>
      </w:r>
      <w:hyperlink r:id="rId10" w:history="1">
        <w:r w:rsidRPr="003B535D">
          <w:rPr>
            <w:rStyle w:val="Hyperlink"/>
            <w:i/>
            <w:iCs/>
          </w:rPr>
          <w:t>Camping Standards 2022</w:t>
        </w:r>
      </w:hyperlink>
      <w:r>
        <w:t xml:space="preserve"> document identifies </w:t>
      </w:r>
      <w:r w:rsidR="00427F5B">
        <w:t xml:space="preserve">each </w:t>
      </w:r>
      <w:r>
        <w:t xml:space="preserve">standard and possible ways </w:t>
      </w:r>
      <w:r w:rsidR="00427F5B">
        <w:t>it</w:t>
      </w:r>
      <w:r>
        <w:t xml:space="preserve"> may be reached. A tour of the camp property</w:t>
      </w:r>
      <w:r w:rsidR="009B4D28">
        <w:t>,</w:t>
      </w:r>
      <w:r>
        <w:t xml:space="preserve"> including the opportunity to observe the various programs and aspects o</w:t>
      </w:r>
      <w:r w:rsidR="009B4D28">
        <w:t>f</w:t>
      </w:r>
      <w:r>
        <w:t xml:space="preserve"> camp life</w:t>
      </w:r>
      <w:r w:rsidR="009B4D28">
        <w:t>,</w:t>
      </w:r>
      <w:r>
        <w:t xml:space="preserve"> will </w:t>
      </w:r>
      <w:r w:rsidR="009B4D28">
        <w:t>help determine whether</w:t>
      </w:r>
      <w:r>
        <w:t xml:space="preserve"> </w:t>
      </w:r>
      <w:r w:rsidR="009B4D28">
        <w:t xml:space="preserve">a </w:t>
      </w:r>
      <w:r>
        <w:t>standard has been met. The space after each standard is to make notes</w:t>
      </w:r>
      <w:r w:rsidR="009B4D28">
        <w:t>,</w:t>
      </w:r>
      <w:r>
        <w:t xml:space="preserve"> including discussions, observations</w:t>
      </w:r>
      <w:r w:rsidR="009B4D28">
        <w:t>,</w:t>
      </w:r>
      <w:r>
        <w:t xml:space="preserve"> and documentation presented. </w:t>
      </w:r>
      <w:r w:rsidR="00977373">
        <w:t xml:space="preserve">This </w:t>
      </w:r>
      <w:r w:rsidR="009B4D28">
        <w:t xml:space="preserve">evaluation </w:t>
      </w:r>
      <w:r w:rsidR="00977373">
        <w:t xml:space="preserve">will be submitted to the </w:t>
      </w:r>
      <w:r w:rsidR="009B4D28">
        <w:t>r</w:t>
      </w:r>
      <w:r w:rsidR="00977373">
        <w:t xml:space="preserve">egional </w:t>
      </w:r>
      <w:r w:rsidR="009B4D28">
        <w:t>c</w:t>
      </w:r>
      <w:r w:rsidR="00977373">
        <w:t xml:space="preserve">ouncil and </w:t>
      </w:r>
      <w:r w:rsidR="009B4D28">
        <w:t xml:space="preserve">the </w:t>
      </w:r>
      <w:r w:rsidR="00977373">
        <w:t>General Council along with the team’s summary report and recommendation.</w:t>
      </w:r>
    </w:p>
    <w:tbl>
      <w:tblPr>
        <w:tblStyle w:val="TableGrid"/>
        <w:tblW w:w="9398" w:type="dxa"/>
        <w:tblLayout w:type="fixed"/>
        <w:tblLook w:val="04A0" w:firstRow="1" w:lastRow="0" w:firstColumn="1" w:lastColumn="0" w:noHBand="0" w:noVBand="1"/>
      </w:tblPr>
      <w:tblGrid>
        <w:gridCol w:w="7825"/>
        <w:gridCol w:w="810"/>
        <w:gridCol w:w="763"/>
      </w:tblGrid>
      <w:tr w:rsidR="00A3509B" w:rsidRPr="00B41185" w14:paraId="5421983C" w14:textId="77777777" w:rsidTr="00097022">
        <w:tc>
          <w:tcPr>
            <w:tcW w:w="7825" w:type="dxa"/>
          </w:tcPr>
          <w:p w14:paraId="34F99C10" w14:textId="77777777" w:rsidR="00A3509B" w:rsidRPr="00B41185" w:rsidRDefault="00A3509B" w:rsidP="00D22400">
            <w:pPr>
              <w:rPr>
                <w:b/>
              </w:rPr>
            </w:pPr>
            <w:r w:rsidRPr="00B41185">
              <w:rPr>
                <w:b/>
              </w:rPr>
              <w:t>A. Provincial Camping Association</w:t>
            </w:r>
          </w:p>
        </w:tc>
        <w:tc>
          <w:tcPr>
            <w:tcW w:w="810" w:type="dxa"/>
          </w:tcPr>
          <w:p w14:paraId="66E4D9AB" w14:textId="77777777" w:rsidR="00A3509B" w:rsidRPr="00B41185" w:rsidRDefault="00A3509B" w:rsidP="00D22400">
            <w:pPr>
              <w:rPr>
                <w:b/>
              </w:rPr>
            </w:pPr>
            <w:r>
              <w:rPr>
                <w:b/>
              </w:rPr>
              <w:t>YES</w:t>
            </w:r>
          </w:p>
        </w:tc>
        <w:tc>
          <w:tcPr>
            <w:tcW w:w="763" w:type="dxa"/>
          </w:tcPr>
          <w:p w14:paraId="747F5660" w14:textId="77777777" w:rsidR="00A3509B" w:rsidRPr="00B41185" w:rsidRDefault="00A3509B" w:rsidP="00D22400">
            <w:pPr>
              <w:rPr>
                <w:b/>
              </w:rPr>
            </w:pPr>
            <w:r>
              <w:rPr>
                <w:b/>
              </w:rPr>
              <w:t>NO</w:t>
            </w:r>
          </w:p>
        </w:tc>
      </w:tr>
      <w:tr w:rsidR="00A3509B" w:rsidRPr="00B41185" w14:paraId="5940E6C3" w14:textId="77777777" w:rsidTr="00097022">
        <w:tc>
          <w:tcPr>
            <w:tcW w:w="7825" w:type="dxa"/>
          </w:tcPr>
          <w:p w14:paraId="27DA1D46" w14:textId="77777777" w:rsidR="00A3509B" w:rsidRPr="00B41185" w:rsidRDefault="00A3509B" w:rsidP="00D22400">
            <w:r w:rsidRPr="00B41185">
              <w:t>1. The camp is an accredited member of the provincial camping association.</w:t>
            </w:r>
          </w:p>
        </w:tc>
        <w:tc>
          <w:tcPr>
            <w:tcW w:w="810" w:type="dxa"/>
          </w:tcPr>
          <w:p w14:paraId="75A1DA59" w14:textId="77777777" w:rsidR="00A3509B" w:rsidRPr="00B41185" w:rsidRDefault="00A3509B" w:rsidP="00D22400"/>
        </w:tc>
        <w:tc>
          <w:tcPr>
            <w:tcW w:w="763" w:type="dxa"/>
          </w:tcPr>
          <w:p w14:paraId="5D4272F4" w14:textId="77777777" w:rsidR="00A3509B" w:rsidRPr="00B41185" w:rsidRDefault="00A3509B" w:rsidP="00D22400"/>
        </w:tc>
      </w:tr>
      <w:tr w:rsidR="00A3509B" w:rsidRPr="00B41185" w14:paraId="39EC8A27" w14:textId="77777777" w:rsidTr="00097022">
        <w:tc>
          <w:tcPr>
            <w:tcW w:w="7825" w:type="dxa"/>
          </w:tcPr>
          <w:p w14:paraId="29E1A4CD" w14:textId="77777777" w:rsidR="00A3509B" w:rsidRPr="00B41185" w:rsidRDefault="00A3509B" w:rsidP="00D22400"/>
        </w:tc>
        <w:tc>
          <w:tcPr>
            <w:tcW w:w="810" w:type="dxa"/>
          </w:tcPr>
          <w:p w14:paraId="507C1DC5" w14:textId="77777777" w:rsidR="00A3509B" w:rsidRPr="00B41185" w:rsidRDefault="00A3509B" w:rsidP="00D22400"/>
        </w:tc>
        <w:tc>
          <w:tcPr>
            <w:tcW w:w="763" w:type="dxa"/>
          </w:tcPr>
          <w:p w14:paraId="448EEB7A" w14:textId="77777777" w:rsidR="00A3509B" w:rsidRPr="00B41185" w:rsidRDefault="00A3509B" w:rsidP="00D22400"/>
        </w:tc>
      </w:tr>
      <w:tr w:rsidR="00A3509B" w:rsidRPr="00B41185" w14:paraId="3F663473" w14:textId="77777777" w:rsidTr="00097022">
        <w:tc>
          <w:tcPr>
            <w:tcW w:w="7825" w:type="dxa"/>
          </w:tcPr>
          <w:p w14:paraId="427CC40C" w14:textId="77777777" w:rsidR="00A3509B" w:rsidRPr="00B41185" w:rsidRDefault="00A3509B" w:rsidP="00D22400">
            <w:r w:rsidRPr="00B41185">
              <w:t>2. Provincial accreditation: date and decision of last visit are recorded.</w:t>
            </w:r>
          </w:p>
        </w:tc>
        <w:tc>
          <w:tcPr>
            <w:tcW w:w="810" w:type="dxa"/>
          </w:tcPr>
          <w:p w14:paraId="4779DDF2" w14:textId="77777777" w:rsidR="00A3509B" w:rsidRPr="00B41185" w:rsidRDefault="00A3509B" w:rsidP="00D22400"/>
        </w:tc>
        <w:tc>
          <w:tcPr>
            <w:tcW w:w="763" w:type="dxa"/>
          </w:tcPr>
          <w:p w14:paraId="294461BC" w14:textId="77777777" w:rsidR="00A3509B" w:rsidRPr="00B41185" w:rsidRDefault="00A3509B" w:rsidP="00D22400"/>
        </w:tc>
      </w:tr>
      <w:tr w:rsidR="00A3509B" w:rsidRPr="00B41185" w14:paraId="328F4EF3" w14:textId="77777777" w:rsidTr="00097022">
        <w:tc>
          <w:tcPr>
            <w:tcW w:w="7825" w:type="dxa"/>
          </w:tcPr>
          <w:p w14:paraId="4EF700BC" w14:textId="77777777" w:rsidR="00A3509B" w:rsidRPr="00B41185" w:rsidRDefault="00A3509B" w:rsidP="00D22400"/>
        </w:tc>
        <w:tc>
          <w:tcPr>
            <w:tcW w:w="810" w:type="dxa"/>
          </w:tcPr>
          <w:p w14:paraId="74E407C8" w14:textId="77777777" w:rsidR="00A3509B" w:rsidRPr="00B41185" w:rsidRDefault="00A3509B" w:rsidP="00D22400"/>
        </w:tc>
        <w:tc>
          <w:tcPr>
            <w:tcW w:w="763" w:type="dxa"/>
          </w:tcPr>
          <w:p w14:paraId="6B0B7B8A" w14:textId="77777777" w:rsidR="00A3509B" w:rsidRPr="00B41185" w:rsidRDefault="00A3509B" w:rsidP="00D22400"/>
        </w:tc>
      </w:tr>
      <w:tr w:rsidR="00A3509B" w:rsidRPr="00B41185" w14:paraId="0657E558" w14:textId="77777777" w:rsidTr="00097022">
        <w:tc>
          <w:tcPr>
            <w:tcW w:w="7825" w:type="dxa"/>
          </w:tcPr>
          <w:p w14:paraId="3ED496D2" w14:textId="77777777" w:rsidR="00A3509B" w:rsidRPr="00B41185" w:rsidRDefault="00A3509B" w:rsidP="00A3509B">
            <w:pPr>
              <w:rPr>
                <w:b/>
              </w:rPr>
            </w:pPr>
            <w:r w:rsidRPr="00B41185">
              <w:rPr>
                <w:b/>
              </w:rPr>
              <w:t>B. Mission Statement and Theological Values</w:t>
            </w:r>
          </w:p>
        </w:tc>
        <w:tc>
          <w:tcPr>
            <w:tcW w:w="810" w:type="dxa"/>
          </w:tcPr>
          <w:p w14:paraId="7CAAC842" w14:textId="77777777" w:rsidR="00A3509B" w:rsidRPr="00B41185" w:rsidRDefault="00A3509B" w:rsidP="00A3509B">
            <w:pPr>
              <w:rPr>
                <w:b/>
              </w:rPr>
            </w:pPr>
            <w:r>
              <w:rPr>
                <w:b/>
              </w:rPr>
              <w:t>YES</w:t>
            </w:r>
          </w:p>
        </w:tc>
        <w:tc>
          <w:tcPr>
            <w:tcW w:w="763" w:type="dxa"/>
          </w:tcPr>
          <w:p w14:paraId="3ED1813D" w14:textId="77777777" w:rsidR="00A3509B" w:rsidRPr="00B41185" w:rsidRDefault="00A3509B" w:rsidP="00A3509B">
            <w:pPr>
              <w:rPr>
                <w:b/>
              </w:rPr>
            </w:pPr>
            <w:r>
              <w:rPr>
                <w:b/>
              </w:rPr>
              <w:t>NO</w:t>
            </w:r>
          </w:p>
        </w:tc>
      </w:tr>
      <w:tr w:rsidR="00A3509B" w:rsidRPr="00B41185" w14:paraId="19E2127E" w14:textId="77777777" w:rsidTr="00097022">
        <w:tc>
          <w:tcPr>
            <w:tcW w:w="7825" w:type="dxa"/>
          </w:tcPr>
          <w:p w14:paraId="75060ED2" w14:textId="54C610A4" w:rsidR="00A3509B" w:rsidRPr="00B41185" w:rsidRDefault="00A3509B" w:rsidP="00A3509B">
            <w:r w:rsidRPr="00B41185">
              <w:t>1. The camp has a mission statement that is available to staff, volunteers, campers, and</w:t>
            </w:r>
            <w:r w:rsidR="00977373">
              <w:t xml:space="preserve"> </w:t>
            </w:r>
            <w:r w:rsidR="00977373" w:rsidRPr="00B41185">
              <w:t>families in written form or publicly posted (property, website, brochures).</w:t>
            </w:r>
          </w:p>
        </w:tc>
        <w:tc>
          <w:tcPr>
            <w:tcW w:w="810" w:type="dxa"/>
          </w:tcPr>
          <w:p w14:paraId="047394CA" w14:textId="77777777" w:rsidR="00A3509B" w:rsidRPr="00B41185" w:rsidRDefault="00A3509B" w:rsidP="00A3509B"/>
        </w:tc>
        <w:tc>
          <w:tcPr>
            <w:tcW w:w="763" w:type="dxa"/>
          </w:tcPr>
          <w:p w14:paraId="611FBEA8" w14:textId="77777777" w:rsidR="00A3509B" w:rsidRPr="00B41185" w:rsidRDefault="00A3509B" w:rsidP="00A3509B"/>
        </w:tc>
      </w:tr>
      <w:tr w:rsidR="00A3509B" w:rsidRPr="00B41185" w14:paraId="198DA26F" w14:textId="77777777" w:rsidTr="00097022">
        <w:tc>
          <w:tcPr>
            <w:tcW w:w="7825" w:type="dxa"/>
          </w:tcPr>
          <w:p w14:paraId="10EC2EFD" w14:textId="5DF98B0B" w:rsidR="00A3509B" w:rsidRPr="00B41185" w:rsidRDefault="00A3509B" w:rsidP="00A3509B"/>
        </w:tc>
        <w:tc>
          <w:tcPr>
            <w:tcW w:w="810" w:type="dxa"/>
          </w:tcPr>
          <w:p w14:paraId="4FD350C3" w14:textId="77777777" w:rsidR="00A3509B" w:rsidRPr="00B41185" w:rsidRDefault="00A3509B" w:rsidP="00A3509B"/>
        </w:tc>
        <w:tc>
          <w:tcPr>
            <w:tcW w:w="763" w:type="dxa"/>
          </w:tcPr>
          <w:p w14:paraId="78CE3329" w14:textId="77777777" w:rsidR="00A3509B" w:rsidRPr="00B41185" w:rsidRDefault="00A3509B" w:rsidP="00A3509B"/>
        </w:tc>
      </w:tr>
      <w:tr w:rsidR="00A3509B" w:rsidRPr="00B41185" w14:paraId="345F65D1" w14:textId="77777777" w:rsidTr="00097022">
        <w:tc>
          <w:tcPr>
            <w:tcW w:w="7825" w:type="dxa"/>
          </w:tcPr>
          <w:p w14:paraId="739E9BF4" w14:textId="77777777" w:rsidR="00A3509B" w:rsidRPr="00B41185" w:rsidRDefault="00A3509B" w:rsidP="00A3509B">
            <w:r w:rsidRPr="00B41185">
              <w:t>2. The mission statement is reviewed, at minimum, every three years as documented in board minutes.</w:t>
            </w:r>
          </w:p>
        </w:tc>
        <w:tc>
          <w:tcPr>
            <w:tcW w:w="810" w:type="dxa"/>
          </w:tcPr>
          <w:p w14:paraId="26D1D894" w14:textId="77777777" w:rsidR="00A3509B" w:rsidRPr="00B41185" w:rsidRDefault="00A3509B" w:rsidP="00A3509B"/>
        </w:tc>
        <w:tc>
          <w:tcPr>
            <w:tcW w:w="763" w:type="dxa"/>
          </w:tcPr>
          <w:p w14:paraId="5B6E5FD5" w14:textId="77777777" w:rsidR="00A3509B" w:rsidRPr="00B41185" w:rsidRDefault="00A3509B" w:rsidP="00A3509B"/>
        </w:tc>
      </w:tr>
      <w:tr w:rsidR="00A3509B" w:rsidRPr="00B41185" w14:paraId="55591B3E" w14:textId="77777777" w:rsidTr="00097022">
        <w:tc>
          <w:tcPr>
            <w:tcW w:w="7825" w:type="dxa"/>
          </w:tcPr>
          <w:p w14:paraId="4AD1CAEE" w14:textId="77777777" w:rsidR="00A3509B" w:rsidRPr="00B41185" w:rsidRDefault="00A3509B" w:rsidP="00A3509B"/>
        </w:tc>
        <w:tc>
          <w:tcPr>
            <w:tcW w:w="810" w:type="dxa"/>
          </w:tcPr>
          <w:p w14:paraId="6D62FBA7" w14:textId="77777777" w:rsidR="00A3509B" w:rsidRPr="00B41185" w:rsidRDefault="00A3509B" w:rsidP="00A3509B"/>
        </w:tc>
        <w:tc>
          <w:tcPr>
            <w:tcW w:w="763" w:type="dxa"/>
          </w:tcPr>
          <w:p w14:paraId="095D24CA" w14:textId="77777777" w:rsidR="00A3509B" w:rsidRPr="00B41185" w:rsidRDefault="00A3509B" w:rsidP="00A3509B"/>
        </w:tc>
      </w:tr>
      <w:tr w:rsidR="00A3509B" w:rsidRPr="00B41185" w14:paraId="4455D928" w14:textId="77777777" w:rsidTr="00097022">
        <w:tc>
          <w:tcPr>
            <w:tcW w:w="7825" w:type="dxa"/>
          </w:tcPr>
          <w:p w14:paraId="56770CC3" w14:textId="77777777" w:rsidR="00A3509B" w:rsidRPr="00B41185" w:rsidRDefault="00A3509B" w:rsidP="00A3509B">
            <w:r w:rsidRPr="00B41185">
              <w:t>3. The camp mission statement is included as part of staff training.</w:t>
            </w:r>
          </w:p>
        </w:tc>
        <w:tc>
          <w:tcPr>
            <w:tcW w:w="810" w:type="dxa"/>
          </w:tcPr>
          <w:p w14:paraId="30317C9E" w14:textId="77777777" w:rsidR="00A3509B" w:rsidRPr="00B41185" w:rsidRDefault="00A3509B" w:rsidP="00A3509B"/>
        </w:tc>
        <w:tc>
          <w:tcPr>
            <w:tcW w:w="763" w:type="dxa"/>
          </w:tcPr>
          <w:p w14:paraId="758682D3" w14:textId="77777777" w:rsidR="00A3509B" w:rsidRPr="00B41185" w:rsidRDefault="00A3509B" w:rsidP="00A3509B"/>
        </w:tc>
      </w:tr>
      <w:tr w:rsidR="00A3509B" w:rsidRPr="00B41185" w14:paraId="235A242C" w14:textId="77777777" w:rsidTr="00097022">
        <w:tc>
          <w:tcPr>
            <w:tcW w:w="7825" w:type="dxa"/>
          </w:tcPr>
          <w:p w14:paraId="2C789ACA" w14:textId="77777777" w:rsidR="00A3509B" w:rsidRPr="00B41185" w:rsidRDefault="00A3509B" w:rsidP="00A3509B"/>
        </w:tc>
        <w:tc>
          <w:tcPr>
            <w:tcW w:w="810" w:type="dxa"/>
          </w:tcPr>
          <w:p w14:paraId="29D70742" w14:textId="77777777" w:rsidR="00A3509B" w:rsidRPr="00B41185" w:rsidRDefault="00A3509B" w:rsidP="00A3509B"/>
        </w:tc>
        <w:tc>
          <w:tcPr>
            <w:tcW w:w="763" w:type="dxa"/>
          </w:tcPr>
          <w:p w14:paraId="393E3A94" w14:textId="77777777" w:rsidR="00A3509B" w:rsidRPr="00B41185" w:rsidRDefault="00A3509B" w:rsidP="00A3509B"/>
        </w:tc>
      </w:tr>
      <w:tr w:rsidR="00A3509B" w:rsidRPr="00B41185" w14:paraId="6CA73257" w14:textId="77777777" w:rsidTr="00097022">
        <w:tc>
          <w:tcPr>
            <w:tcW w:w="7825" w:type="dxa"/>
          </w:tcPr>
          <w:p w14:paraId="542A6EBF" w14:textId="77777777" w:rsidR="00A3509B" w:rsidRPr="00B41185" w:rsidRDefault="00A3509B" w:rsidP="00A3509B">
            <w:r w:rsidRPr="00B41185">
              <w:t>4. The faith foundation of the camp is clearly reflected in the promotion of the camp (printed materials, website, mission statement).</w:t>
            </w:r>
          </w:p>
        </w:tc>
        <w:tc>
          <w:tcPr>
            <w:tcW w:w="810" w:type="dxa"/>
          </w:tcPr>
          <w:p w14:paraId="7AE76927" w14:textId="77777777" w:rsidR="00A3509B" w:rsidRPr="00B41185" w:rsidRDefault="00A3509B" w:rsidP="00A3509B"/>
        </w:tc>
        <w:tc>
          <w:tcPr>
            <w:tcW w:w="763" w:type="dxa"/>
          </w:tcPr>
          <w:p w14:paraId="1ABA0038" w14:textId="77777777" w:rsidR="00A3509B" w:rsidRPr="00B41185" w:rsidRDefault="00A3509B" w:rsidP="00A3509B"/>
        </w:tc>
      </w:tr>
      <w:tr w:rsidR="00A3509B" w:rsidRPr="00B41185" w14:paraId="4CFE0FC4" w14:textId="77777777" w:rsidTr="00097022">
        <w:tc>
          <w:tcPr>
            <w:tcW w:w="7825" w:type="dxa"/>
          </w:tcPr>
          <w:p w14:paraId="6543372D" w14:textId="77777777" w:rsidR="00A3509B" w:rsidRPr="00B41185" w:rsidRDefault="00A3509B" w:rsidP="00A3509B"/>
        </w:tc>
        <w:tc>
          <w:tcPr>
            <w:tcW w:w="810" w:type="dxa"/>
          </w:tcPr>
          <w:p w14:paraId="5EA8B80D" w14:textId="77777777" w:rsidR="00A3509B" w:rsidRPr="00B41185" w:rsidRDefault="00A3509B" w:rsidP="00A3509B"/>
        </w:tc>
        <w:tc>
          <w:tcPr>
            <w:tcW w:w="763" w:type="dxa"/>
          </w:tcPr>
          <w:p w14:paraId="09A9AA7C" w14:textId="77777777" w:rsidR="00A3509B" w:rsidRPr="00B41185" w:rsidRDefault="00A3509B" w:rsidP="00A3509B"/>
        </w:tc>
      </w:tr>
      <w:tr w:rsidR="00A3509B" w:rsidRPr="00B41185" w14:paraId="25B1B414" w14:textId="77777777" w:rsidTr="00097022">
        <w:tc>
          <w:tcPr>
            <w:tcW w:w="7825" w:type="dxa"/>
          </w:tcPr>
          <w:p w14:paraId="49AFBF4C" w14:textId="77777777" w:rsidR="00A3509B" w:rsidRPr="00B41185" w:rsidRDefault="00A3509B" w:rsidP="00A3509B">
            <w:r w:rsidRPr="00B41185">
              <w:t>5. The camp includes a Christian education/faith formation program that reflects the theology, practices, and beliefs of The United Church of Canada.</w:t>
            </w:r>
          </w:p>
        </w:tc>
        <w:tc>
          <w:tcPr>
            <w:tcW w:w="810" w:type="dxa"/>
          </w:tcPr>
          <w:p w14:paraId="764AB26E" w14:textId="77777777" w:rsidR="00A3509B" w:rsidRPr="00B41185" w:rsidRDefault="00A3509B" w:rsidP="00A3509B"/>
        </w:tc>
        <w:tc>
          <w:tcPr>
            <w:tcW w:w="763" w:type="dxa"/>
          </w:tcPr>
          <w:p w14:paraId="2AAC0E6A" w14:textId="77777777" w:rsidR="00A3509B" w:rsidRPr="00B41185" w:rsidRDefault="00A3509B" w:rsidP="00A3509B"/>
        </w:tc>
      </w:tr>
      <w:tr w:rsidR="00A3509B" w:rsidRPr="00B41185" w14:paraId="4BEEF749" w14:textId="77777777" w:rsidTr="00097022">
        <w:tc>
          <w:tcPr>
            <w:tcW w:w="7825" w:type="dxa"/>
          </w:tcPr>
          <w:p w14:paraId="2D562641" w14:textId="77777777" w:rsidR="00A3509B" w:rsidRPr="00B41185" w:rsidRDefault="00A3509B" w:rsidP="00A3509B"/>
        </w:tc>
        <w:tc>
          <w:tcPr>
            <w:tcW w:w="810" w:type="dxa"/>
          </w:tcPr>
          <w:p w14:paraId="5D064DEC" w14:textId="77777777" w:rsidR="00A3509B" w:rsidRPr="00B41185" w:rsidRDefault="00A3509B" w:rsidP="00A3509B"/>
        </w:tc>
        <w:tc>
          <w:tcPr>
            <w:tcW w:w="763" w:type="dxa"/>
          </w:tcPr>
          <w:p w14:paraId="55E84D6B" w14:textId="77777777" w:rsidR="00A3509B" w:rsidRPr="00B41185" w:rsidRDefault="00A3509B" w:rsidP="00A3509B"/>
        </w:tc>
      </w:tr>
      <w:tr w:rsidR="00A3509B" w:rsidRPr="00B41185" w14:paraId="21B18014" w14:textId="77777777" w:rsidTr="00097022">
        <w:tc>
          <w:tcPr>
            <w:tcW w:w="7825" w:type="dxa"/>
          </w:tcPr>
          <w:p w14:paraId="29917733" w14:textId="77777777" w:rsidR="00A3509B" w:rsidRPr="00B41185" w:rsidRDefault="00A3509B" w:rsidP="00A3509B">
            <w:r w:rsidRPr="00B41185">
              <w:t>6. Staff receive training reflecting the Christian education curriculum, including United Church theology, practices, and beliefs and how these are lived out at camp.</w:t>
            </w:r>
          </w:p>
        </w:tc>
        <w:tc>
          <w:tcPr>
            <w:tcW w:w="810" w:type="dxa"/>
          </w:tcPr>
          <w:p w14:paraId="4C96A489" w14:textId="77777777" w:rsidR="00A3509B" w:rsidRPr="00B41185" w:rsidRDefault="00A3509B" w:rsidP="00A3509B"/>
        </w:tc>
        <w:tc>
          <w:tcPr>
            <w:tcW w:w="763" w:type="dxa"/>
          </w:tcPr>
          <w:p w14:paraId="4A3300C6" w14:textId="77777777" w:rsidR="00A3509B" w:rsidRPr="00B41185" w:rsidRDefault="00A3509B" w:rsidP="00A3509B"/>
        </w:tc>
      </w:tr>
      <w:tr w:rsidR="00977373" w:rsidRPr="00B41185" w14:paraId="332545BC" w14:textId="77777777" w:rsidTr="00097022">
        <w:tc>
          <w:tcPr>
            <w:tcW w:w="7825" w:type="dxa"/>
          </w:tcPr>
          <w:p w14:paraId="4EA3F49A" w14:textId="77777777" w:rsidR="00977373" w:rsidRPr="00B41185" w:rsidRDefault="00977373" w:rsidP="00A3509B"/>
        </w:tc>
        <w:tc>
          <w:tcPr>
            <w:tcW w:w="810" w:type="dxa"/>
          </w:tcPr>
          <w:p w14:paraId="02EBA186" w14:textId="77777777" w:rsidR="00977373" w:rsidRPr="00B41185" w:rsidRDefault="00977373" w:rsidP="00A3509B"/>
        </w:tc>
        <w:tc>
          <w:tcPr>
            <w:tcW w:w="763" w:type="dxa"/>
          </w:tcPr>
          <w:p w14:paraId="24A04289" w14:textId="77777777" w:rsidR="00977373" w:rsidRPr="00B41185" w:rsidRDefault="00977373" w:rsidP="00A3509B"/>
        </w:tc>
      </w:tr>
      <w:tr w:rsidR="00A3509B" w:rsidRPr="00B41185" w14:paraId="2A74D77D" w14:textId="77777777" w:rsidTr="00097022">
        <w:tc>
          <w:tcPr>
            <w:tcW w:w="7825" w:type="dxa"/>
          </w:tcPr>
          <w:p w14:paraId="318B3211" w14:textId="77777777" w:rsidR="00A3509B" w:rsidRPr="00B41185" w:rsidRDefault="00A3509B" w:rsidP="00A3509B">
            <w:r w:rsidRPr="00B41185">
              <w:t>7. The board ensures that staff have access to people and resources to assist them in providing a Christian community at camp.</w:t>
            </w:r>
          </w:p>
        </w:tc>
        <w:tc>
          <w:tcPr>
            <w:tcW w:w="810" w:type="dxa"/>
          </w:tcPr>
          <w:p w14:paraId="440C95DC" w14:textId="77777777" w:rsidR="00A3509B" w:rsidRPr="00B41185" w:rsidRDefault="00A3509B" w:rsidP="00A3509B"/>
        </w:tc>
        <w:tc>
          <w:tcPr>
            <w:tcW w:w="763" w:type="dxa"/>
          </w:tcPr>
          <w:p w14:paraId="31DDF10A" w14:textId="77777777" w:rsidR="00A3509B" w:rsidRPr="00B41185" w:rsidRDefault="00A3509B" w:rsidP="00A3509B"/>
        </w:tc>
      </w:tr>
      <w:tr w:rsidR="00A3509B" w:rsidRPr="00B41185" w14:paraId="0876E4B0" w14:textId="77777777" w:rsidTr="00097022">
        <w:tc>
          <w:tcPr>
            <w:tcW w:w="7825" w:type="dxa"/>
          </w:tcPr>
          <w:p w14:paraId="5F7B9B7E" w14:textId="77777777" w:rsidR="00A3509B" w:rsidRPr="00B41185" w:rsidRDefault="00A3509B" w:rsidP="00A3509B"/>
        </w:tc>
        <w:tc>
          <w:tcPr>
            <w:tcW w:w="810" w:type="dxa"/>
          </w:tcPr>
          <w:p w14:paraId="24091CBF" w14:textId="77777777" w:rsidR="00A3509B" w:rsidRPr="00B41185" w:rsidRDefault="00A3509B" w:rsidP="00A3509B"/>
        </w:tc>
        <w:tc>
          <w:tcPr>
            <w:tcW w:w="763" w:type="dxa"/>
          </w:tcPr>
          <w:p w14:paraId="0CA09B6A" w14:textId="77777777" w:rsidR="00A3509B" w:rsidRPr="00B41185" w:rsidRDefault="00A3509B" w:rsidP="00A3509B"/>
        </w:tc>
      </w:tr>
      <w:tr w:rsidR="00A3509B" w:rsidRPr="00B41185" w14:paraId="028346F6" w14:textId="77777777" w:rsidTr="00097022">
        <w:tc>
          <w:tcPr>
            <w:tcW w:w="7825" w:type="dxa"/>
          </w:tcPr>
          <w:p w14:paraId="542FE9BC" w14:textId="77777777" w:rsidR="00A3509B" w:rsidRPr="00B41185" w:rsidRDefault="00A3509B" w:rsidP="00A3509B">
            <w:r w:rsidRPr="00B41185">
              <w:t>8. Opportunities exist for campers to talk about their faith/spirituality and experiences.</w:t>
            </w:r>
          </w:p>
        </w:tc>
        <w:tc>
          <w:tcPr>
            <w:tcW w:w="810" w:type="dxa"/>
          </w:tcPr>
          <w:p w14:paraId="4D26BB2C" w14:textId="77777777" w:rsidR="00A3509B" w:rsidRPr="00B41185" w:rsidRDefault="00A3509B" w:rsidP="00A3509B"/>
        </w:tc>
        <w:tc>
          <w:tcPr>
            <w:tcW w:w="763" w:type="dxa"/>
          </w:tcPr>
          <w:p w14:paraId="61E753B6" w14:textId="77777777" w:rsidR="00A3509B" w:rsidRPr="00B41185" w:rsidRDefault="00A3509B" w:rsidP="00A3509B"/>
        </w:tc>
      </w:tr>
      <w:tr w:rsidR="00A3509B" w:rsidRPr="00B41185" w14:paraId="53A00E8B" w14:textId="77777777" w:rsidTr="00097022">
        <w:tc>
          <w:tcPr>
            <w:tcW w:w="7825" w:type="dxa"/>
          </w:tcPr>
          <w:p w14:paraId="0145F6AE" w14:textId="77777777" w:rsidR="00A3509B" w:rsidRPr="00B41185" w:rsidRDefault="00A3509B" w:rsidP="00A3509B"/>
        </w:tc>
        <w:tc>
          <w:tcPr>
            <w:tcW w:w="810" w:type="dxa"/>
          </w:tcPr>
          <w:p w14:paraId="7415243D" w14:textId="77777777" w:rsidR="00A3509B" w:rsidRPr="00B41185" w:rsidRDefault="00A3509B" w:rsidP="00A3509B"/>
        </w:tc>
        <w:tc>
          <w:tcPr>
            <w:tcW w:w="763" w:type="dxa"/>
          </w:tcPr>
          <w:p w14:paraId="6A1C1D61" w14:textId="77777777" w:rsidR="00A3509B" w:rsidRPr="00B41185" w:rsidRDefault="00A3509B" w:rsidP="00A3509B"/>
        </w:tc>
      </w:tr>
      <w:tr w:rsidR="00A3509B" w:rsidRPr="00B41185" w14:paraId="136314C4" w14:textId="77777777" w:rsidTr="00097022">
        <w:tc>
          <w:tcPr>
            <w:tcW w:w="7825" w:type="dxa"/>
          </w:tcPr>
          <w:p w14:paraId="3E5AD173" w14:textId="77777777" w:rsidR="00A3509B" w:rsidRPr="00B41185" w:rsidRDefault="00A3509B" w:rsidP="00A3509B">
            <w:pPr>
              <w:rPr>
                <w:b/>
              </w:rPr>
            </w:pPr>
            <w:r w:rsidRPr="00B41185">
              <w:rPr>
                <w:b/>
              </w:rPr>
              <w:t>C. Governance and Accountability Standards</w:t>
            </w:r>
          </w:p>
        </w:tc>
        <w:tc>
          <w:tcPr>
            <w:tcW w:w="810" w:type="dxa"/>
          </w:tcPr>
          <w:p w14:paraId="3D21F248" w14:textId="77777777" w:rsidR="00A3509B" w:rsidRPr="00B41185" w:rsidRDefault="00A3509B" w:rsidP="00A3509B">
            <w:pPr>
              <w:rPr>
                <w:b/>
              </w:rPr>
            </w:pPr>
            <w:r>
              <w:rPr>
                <w:b/>
              </w:rPr>
              <w:t>YES</w:t>
            </w:r>
          </w:p>
        </w:tc>
        <w:tc>
          <w:tcPr>
            <w:tcW w:w="763" w:type="dxa"/>
          </w:tcPr>
          <w:p w14:paraId="5A589543" w14:textId="77777777" w:rsidR="00A3509B" w:rsidRPr="00B41185" w:rsidRDefault="00A3509B" w:rsidP="00A3509B">
            <w:pPr>
              <w:rPr>
                <w:b/>
              </w:rPr>
            </w:pPr>
            <w:r>
              <w:rPr>
                <w:b/>
              </w:rPr>
              <w:t>NO</w:t>
            </w:r>
          </w:p>
        </w:tc>
      </w:tr>
      <w:tr w:rsidR="00A3509B" w:rsidRPr="00B41185" w14:paraId="3AB00801" w14:textId="77777777" w:rsidTr="00097022">
        <w:tc>
          <w:tcPr>
            <w:tcW w:w="7825" w:type="dxa"/>
          </w:tcPr>
          <w:p w14:paraId="5B206C7B" w14:textId="77777777" w:rsidR="00A3509B" w:rsidRPr="00B41185" w:rsidRDefault="00A3509B" w:rsidP="00A3509B">
            <w:r w:rsidRPr="00B41185">
              <w:t>1. The camp has a governing body (board/council/committee) that is responsible for the administration and running of the camp and has a relationship with the regional council.</w:t>
            </w:r>
          </w:p>
        </w:tc>
        <w:tc>
          <w:tcPr>
            <w:tcW w:w="810" w:type="dxa"/>
          </w:tcPr>
          <w:p w14:paraId="05EE9D41" w14:textId="77777777" w:rsidR="00A3509B" w:rsidRPr="00B41185" w:rsidRDefault="00A3509B" w:rsidP="00A3509B"/>
        </w:tc>
        <w:tc>
          <w:tcPr>
            <w:tcW w:w="763" w:type="dxa"/>
          </w:tcPr>
          <w:p w14:paraId="2E136FAD" w14:textId="77777777" w:rsidR="00A3509B" w:rsidRPr="00B41185" w:rsidRDefault="00A3509B" w:rsidP="00A3509B"/>
        </w:tc>
      </w:tr>
      <w:tr w:rsidR="00A3509B" w:rsidRPr="00B41185" w14:paraId="56288C4D" w14:textId="77777777" w:rsidTr="00097022">
        <w:tc>
          <w:tcPr>
            <w:tcW w:w="7825" w:type="dxa"/>
          </w:tcPr>
          <w:p w14:paraId="0E2FE522" w14:textId="77777777" w:rsidR="00A3509B" w:rsidRPr="00B41185" w:rsidRDefault="00A3509B" w:rsidP="00A3509B"/>
        </w:tc>
        <w:tc>
          <w:tcPr>
            <w:tcW w:w="810" w:type="dxa"/>
          </w:tcPr>
          <w:p w14:paraId="5E7609DD" w14:textId="77777777" w:rsidR="00A3509B" w:rsidRPr="00B41185" w:rsidRDefault="00A3509B" w:rsidP="00A3509B"/>
        </w:tc>
        <w:tc>
          <w:tcPr>
            <w:tcW w:w="763" w:type="dxa"/>
          </w:tcPr>
          <w:p w14:paraId="71654C2F" w14:textId="77777777" w:rsidR="00A3509B" w:rsidRPr="00B41185" w:rsidRDefault="00A3509B" w:rsidP="00A3509B"/>
        </w:tc>
      </w:tr>
      <w:tr w:rsidR="00A3509B" w:rsidRPr="00B41185" w14:paraId="3855A3C5" w14:textId="77777777" w:rsidTr="00097022">
        <w:tc>
          <w:tcPr>
            <w:tcW w:w="7825" w:type="dxa"/>
          </w:tcPr>
          <w:p w14:paraId="6C9B4F18" w14:textId="77777777" w:rsidR="00A3509B" w:rsidRPr="00B41185" w:rsidRDefault="00A3509B" w:rsidP="00A3509B">
            <w:r w:rsidRPr="00B41185">
              <w:t>2. The board ensures that the camp has completed and submitted the annual reporting requirements to the regional council and the General Council.</w:t>
            </w:r>
          </w:p>
        </w:tc>
        <w:tc>
          <w:tcPr>
            <w:tcW w:w="810" w:type="dxa"/>
          </w:tcPr>
          <w:p w14:paraId="1D3645DB" w14:textId="77777777" w:rsidR="00A3509B" w:rsidRPr="00B41185" w:rsidRDefault="00A3509B" w:rsidP="00A3509B"/>
        </w:tc>
        <w:tc>
          <w:tcPr>
            <w:tcW w:w="763" w:type="dxa"/>
          </w:tcPr>
          <w:p w14:paraId="46229908" w14:textId="77777777" w:rsidR="00A3509B" w:rsidRPr="00B41185" w:rsidRDefault="00A3509B" w:rsidP="00A3509B"/>
        </w:tc>
      </w:tr>
      <w:tr w:rsidR="009C373C" w:rsidRPr="00B41185" w14:paraId="59470713" w14:textId="77777777" w:rsidTr="00097022">
        <w:trPr>
          <w:trHeight w:val="370"/>
        </w:trPr>
        <w:tc>
          <w:tcPr>
            <w:tcW w:w="7825" w:type="dxa"/>
            <w:vMerge w:val="restart"/>
          </w:tcPr>
          <w:p w14:paraId="68104B7C" w14:textId="77777777" w:rsidR="009C373C" w:rsidRDefault="009C373C" w:rsidP="00A3509B">
            <w:r>
              <w:t>The following have been confirmed to have been received:</w:t>
            </w:r>
          </w:p>
          <w:p w14:paraId="63C2A8AA" w14:textId="77777777" w:rsidR="009C373C" w:rsidRDefault="009C373C" w:rsidP="00977373">
            <w:pPr>
              <w:pStyle w:val="ListParagraph"/>
              <w:numPr>
                <w:ilvl w:val="0"/>
                <w:numId w:val="1"/>
              </w:numPr>
            </w:pPr>
            <w:r>
              <w:t>Annual report</w:t>
            </w:r>
          </w:p>
          <w:p w14:paraId="02D29D1A" w14:textId="78B14114" w:rsidR="009C373C" w:rsidRDefault="009C373C" w:rsidP="00977373">
            <w:pPr>
              <w:pStyle w:val="ListParagraph"/>
              <w:numPr>
                <w:ilvl w:val="0"/>
                <w:numId w:val="1"/>
              </w:numPr>
            </w:pPr>
            <w:r>
              <w:t xml:space="preserve">Financial </w:t>
            </w:r>
            <w:r w:rsidR="004D583A">
              <w:t>s</w:t>
            </w:r>
            <w:r>
              <w:t>tatements</w:t>
            </w:r>
          </w:p>
          <w:p w14:paraId="76B6C4E8" w14:textId="77777777" w:rsidR="009C373C" w:rsidRDefault="009C373C" w:rsidP="00977373">
            <w:pPr>
              <w:pStyle w:val="ListParagraph"/>
              <w:numPr>
                <w:ilvl w:val="0"/>
                <w:numId w:val="1"/>
              </w:numPr>
            </w:pPr>
            <w:r>
              <w:t>Board member list</w:t>
            </w:r>
          </w:p>
          <w:p w14:paraId="60464E0D" w14:textId="6B14A5D4" w:rsidR="009C373C" w:rsidRDefault="009C373C" w:rsidP="00977373">
            <w:pPr>
              <w:pStyle w:val="ListParagraph"/>
              <w:numPr>
                <w:ilvl w:val="0"/>
                <w:numId w:val="1"/>
              </w:numPr>
            </w:pPr>
            <w:r>
              <w:t>Proof of insurance</w:t>
            </w:r>
            <w:r w:rsidR="004D583A">
              <w:t>:</w:t>
            </w:r>
            <w:r>
              <w:t xml:space="preserve"> property, liability, D&amp;O, any </w:t>
            </w:r>
            <w:r w:rsidR="004D583A">
              <w:t xml:space="preserve">additional </w:t>
            </w:r>
            <w:r>
              <w:t>insurance that may be required</w:t>
            </w:r>
          </w:p>
          <w:p w14:paraId="3044C980" w14:textId="0692AE3D" w:rsidR="009C373C" w:rsidRDefault="009C373C" w:rsidP="00977373">
            <w:pPr>
              <w:pStyle w:val="ListParagraph"/>
              <w:numPr>
                <w:ilvl w:val="0"/>
                <w:numId w:val="1"/>
              </w:numPr>
            </w:pPr>
            <w:r>
              <w:t xml:space="preserve">Insurance </w:t>
            </w:r>
            <w:r w:rsidR="004D583A">
              <w:t xml:space="preserve">showing </w:t>
            </w:r>
            <w:r>
              <w:t xml:space="preserve">The United Church of Canada as </w:t>
            </w:r>
            <w:r w:rsidR="004D583A">
              <w:t xml:space="preserve">additional </w:t>
            </w:r>
            <w:r>
              <w:t>insured</w:t>
            </w:r>
          </w:p>
          <w:p w14:paraId="303E6390" w14:textId="34B83199" w:rsidR="009C373C" w:rsidRPr="00B41185" w:rsidRDefault="009C373C" w:rsidP="00977373">
            <w:pPr>
              <w:pStyle w:val="ListParagraph"/>
              <w:numPr>
                <w:ilvl w:val="0"/>
                <w:numId w:val="1"/>
              </w:numPr>
            </w:pPr>
            <w:r>
              <w:t>Current status from the provincial camping association</w:t>
            </w:r>
          </w:p>
        </w:tc>
        <w:tc>
          <w:tcPr>
            <w:tcW w:w="810" w:type="dxa"/>
          </w:tcPr>
          <w:p w14:paraId="607A704C" w14:textId="77777777" w:rsidR="009C373C" w:rsidRPr="00B41185" w:rsidRDefault="009C373C" w:rsidP="00A3509B"/>
        </w:tc>
        <w:tc>
          <w:tcPr>
            <w:tcW w:w="763" w:type="dxa"/>
          </w:tcPr>
          <w:p w14:paraId="5BEAC9A8" w14:textId="2FBC28EA" w:rsidR="009C373C" w:rsidRPr="00B41185" w:rsidRDefault="009C373C" w:rsidP="00A3509B"/>
        </w:tc>
      </w:tr>
      <w:tr w:rsidR="009C373C" w:rsidRPr="00B41185" w14:paraId="72620AD9" w14:textId="77777777" w:rsidTr="00097022">
        <w:trPr>
          <w:trHeight w:val="370"/>
        </w:trPr>
        <w:tc>
          <w:tcPr>
            <w:tcW w:w="7825" w:type="dxa"/>
            <w:vMerge/>
          </w:tcPr>
          <w:p w14:paraId="0BD836C5" w14:textId="77777777" w:rsidR="009C373C" w:rsidRDefault="009C373C" w:rsidP="00A3509B"/>
        </w:tc>
        <w:tc>
          <w:tcPr>
            <w:tcW w:w="810" w:type="dxa"/>
          </w:tcPr>
          <w:p w14:paraId="63A4126D" w14:textId="77777777" w:rsidR="009C373C" w:rsidRPr="00B41185" w:rsidRDefault="009C373C" w:rsidP="00A3509B"/>
        </w:tc>
        <w:tc>
          <w:tcPr>
            <w:tcW w:w="763" w:type="dxa"/>
          </w:tcPr>
          <w:p w14:paraId="00B9C909" w14:textId="00DE1A50" w:rsidR="009C373C" w:rsidRPr="00B41185" w:rsidRDefault="009C373C" w:rsidP="00A3509B"/>
        </w:tc>
      </w:tr>
      <w:tr w:rsidR="009C373C" w:rsidRPr="00B41185" w14:paraId="16AFA5C3" w14:textId="77777777" w:rsidTr="00097022">
        <w:trPr>
          <w:trHeight w:val="370"/>
        </w:trPr>
        <w:tc>
          <w:tcPr>
            <w:tcW w:w="7825" w:type="dxa"/>
            <w:vMerge/>
          </w:tcPr>
          <w:p w14:paraId="364729F5" w14:textId="77777777" w:rsidR="009C373C" w:rsidRDefault="009C373C" w:rsidP="00A3509B"/>
        </w:tc>
        <w:tc>
          <w:tcPr>
            <w:tcW w:w="810" w:type="dxa"/>
          </w:tcPr>
          <w:p w14:paraId="69FC730F" w14:textId="77777777" w:rsidR="009C373C" w:rsidRPr="00B41185" w:rsidRDefault="009C373C" w:rsidP="00A3509B"/>
        </w:tc>
        <w:tc>
          <w:tcPr>
            <w:tcW w:w="763" w:type="dxa"/>
          </w:tcPr>
          <w:p w14:paraId="63217C6F" w14:textId="5B91231A" w:rsidR="009C373C" w:rsidRPr="00B41185" w:rsidRDefault="009C373C" w:rsidP="00A3509B"/>
        </w:tc>
      </w:tr>
      <w:tr w:rsidR="009C373C" w:rsidRPr="00B41185" w14:paraId="33597484" w14:textId="77777777" w:rsidTr="00097022">
        <w:trPr>
          <w:trHeight w:val="370"/>
        </w:trPr>
        <w:tc>
          <w:tcPr>
            <w:tcW w:w="7825" w:type="dxa"/>
            <w:vMerge/>
          </w:tcPr>
          <w:p w14:paraId="6B76F1D8" w14:textId="77777777" w:rsidR="009C373C" w:rsidRDefault="009C373C" w:rsidP="00A3509B"/>
        </w:tc>
        <w:tc>
          <w:tcPr>
            <w:tcW w:w="810" w:type="dxa"/>
          </w:tcPr>
          <w:p w14:paraId="699F01BB" w14:textId="77777777" w:rsidR="009C373C" w:rsidRPr="00B41185" w:rsidRDefault="009C373C" w:rsidP="00A3509B"/>
        </w:tc>
        <w:tc>
          <w:tcPr>
            <w:tcW w:w="763" w:type="dxa"/>
          </w:tcPr>
          <w:p w14:paraId="4D28DAA9" w14:textId="29562A3C" w:rsidR="009C373C" w:rsidRPr="00B41185" w:rsidRDefault="009C373C" w:rsidP="00A3509B"/>
        </w:tc>
      </w:tr>
      <w:tr w:rsidR="009C373C" w:rsidRPr="00B41185" w14:paraId="206FF15C" w14:textId="77777777" w:rsidTr="00097022">
        <w:trPr>
          <w:trHeight w:val="370"/>
        </w:trPr>
        <w:tc>
          <w:tcPr>
            <w:tcW w:w="7825" w:type="dxa"/>
            <w:vMerge/>
          </w:tcPr>
          <w:p w14:paraId="09D7ADBE" w14:textId="77777777" w:rsidR="009C373C" w:rsidRDefault="009C373C" w:rsidP="00A3509B"/>
        </w:tc>
        <w:tc>
          <w:tcPr>
            <w:tcW w:w="810" w:type="dxa"/>
          </w:tcPr>
          <w:p w14:paraId="4CC24BDF" w14:textId="77777777" w:rsidR="009C373C" w:rsidRPr="00B41185" w:rsidRDefault="009C373C" w:rsidP="00A3509B"/>
        </w:tc>
        <w:tc>
          <w:tcPr>
            <w:tcW w:w="763" w:type="dxa"/>
          </w:tcPr>
          <w:p w14:paraId="323117EF" w14:textId="7CFE8F09" w:rsidR="009C373C" w:rsidRPr="00B41185" w:rsidRDefault="009C373C" w:rsidP="00A3509B"/>
        </w:tc>
      </w:tr>
      <w:tr w:rsidR="009C373C" w:rsidRPr="00B41185" w14:paraId="221F40F9" w14:textId="77777777" w:rsidTr="00097022">
        <w:trPr>
          <w:trHeight w:val="370"/>
        </w:trPr>
        <w:tc>
          <w:tcPr>
            <w:tcW w:w="7825" w:type="dxa"/>
            <w:vMerge/>
          </w:tcPr>
          <w:p w14:paraId="018B1F7B" w14:textId="77777777" w:rsidR="009C373C" w:rsidRDefault="009C373C" w:rsidP="00A3509B"/>
        </w:tc>
        <w:tc>
          <w:tcPr>
            <w:tcW w:w="810" w:type="dxa"/>
          </w:tcPr>
          <w:p w14:paraId="56728EFD" w14:textId="77777777" w:rsidR="009C373C" w:rsidRPr="00B41185" w:rsidRDefault="009C373C" w:rsidP="00A3509B"/>
        </w:tc>
        <w:tc>
          <w:tcPr>
            <w:tcW w:w="763" w:type="dxa"/>
          </w:tcPr>
          <w:p w14:paraId="514368FB" w14:textId="4B4FFB90" w:rsidR="009C373C" w:rsidRPr="00B41185" w:rsidRDefault="009C373C" w:rsidP="00A3509B"/>
        </w:tc>
      </w:tr>
      <w:tr w:rsidR="009C373C" w:rsidRPr="00B41185" w14:paraId="44A7EB98" w14:textId="77777777" w:rsidTr="00097022">
        <w:tc>
          <w:tcPr>
            <w:tcW w:w="7825" w:type="dxa"/>
          </w:tcPr>
          <w:p w14:paraId="48788A91" w14:textId="77777777" w:rsidR="009C373C" w:rsidRPr="00B41185" w:rsidRDefault="009C373C" w:rsidP="00A3509B"/>
        </w:tc>
        <w:tc>
          <w:tcPr>
            <w:tcW w:w="810" w:type="dxa"/>
          </w:tcPr>
          <w:p w14:paraId="5368B9E3" w14:textId="77777777" w:rsidR="009C373C" w:rsidRPr="00B41185" w:rsidRDefault="009C373C" w:rsidP="00A3509B"/>
        </w:tc>
        <w:tc>
          <w:tcPr>
            <w:tcW w:w="763" w:type="dxa"/>
          </w:tcPr>
          <w:p w14:paraId="73B011CD" w14:textId="77777777" w:rsidR="009C373C" w:rsidRPr="00B41185" w:rsidRDefault="009C373C" w:rsidP="00A3509B"/>
        </w:tc>
      </w:tr>
      <w:tr w:rsidR="009C373C" w:rsidRPr="00B41185" w14:paraId="11304250" w14:textId="77777777" w:rsidTr="00097022">
        <w:tc>
          <w:tcPr>
            <w:tcW w:w="7825" w:type="dxa"/>
          </w:tcPr>
          <w:p w14:paraId="79060573" w14:textId="77777777" w:rsidR="009C373C" w:rsidRPr="00B41185" w:rsidRDefault="009C373C" w:rsidP="00A3509B">
            <w:r w:rsidRPr="00B41185">
              <w:t>3. The governing body ensures that the camp adheres to all relevant legislation at the municipal, provincial, and federal levels as they pertain to camp operations.</w:t>
            </w:r>
          </w:p>
        </w:tc>
        <w:tc>
          <w:tcPr>
            <w:tcW w:w="810" w:type="dxa"/>
          </w:tcPr>
          <w:p w14:paraId="770C07CE" w14:textId="77777777" w:rsidR="009C373C" w:rsidRPr="00B41185" w:rsidRDefault="009C373C" w:rsidP="00A3509B"/>
        </w:tc>
        <w:tc>
          <w:tcPr>
            <w:tcW w:w="763" w:type="dxa"/>
          </w:tcPr>
          <w:p w14:paraId="239473EE" w14:textId="77777777" w:rsidR="009C373C" w:rsidRPr="00B41185" w:rsidRDefault="009C373C" w:rsidP="00A3509B"/>
        </w:tc>
      </w:tr>
      <w:tr w:rsidR="009C373C" w:rsidRPr="00B41185" w14:paraId="43C8CF48" w14:textId="77777777" w:rsidTr="00097022">
        <w:tc>
          <w:tcPr>
            <w:tcW w:w="7825" w:type="dxa"/>
          </w:tcPr>
          <w:p w14:paraId="036CAA2B" w14:textId="77777777" w:rsidR="009C373C" w:rsidRPr="00B41185" w:rsidRDefault="009C373C" w:rsidP="00A3509B"/>
        </w:tc>
        <w:tc>
          <w:tcPr>
            <w:tcW w:w="810" w:type="dxa"/>
          </w:tcPr>
          <w:p w14:paraId="7AC8E273" w14:textId="77777777" w:rsidR="009C373C" w:rsidRPr="00B41185" w:rsidRDefault="009C373C" w:rsidP="00A3509B"/>
        </w:tc>
        <w:tc>
          <w:tcPr>
            <w:tcW w:w="763" w:type="dxa"/>
          </w:tcPr>
          <w:p w14:paraId="07A443C7" w14:textId="77777777" w:rsidR="009C373C" w:rsidRPr="00B41185" w:rsidRDefault="009C373C" w:rsidP="00A3509B"/>
        </w:tc>
      </w:tr>
      <w:tr w:rsidR="009C373C" w:rsidRPr="00B41185" w14:paraId="122C601D" w14:textId="77777777" w:rsidTr="00097022">
        <w:tc>
          <w:tcPr>
            <w:tcW w:w="7825" w:type="dxa"/>
          </w:tcPr>
          <w:p w14:paraId="09C4DA85" w14:textId="77777777" w:rsidR="009C373C" w:rsidRPr="00B41185" w:rsidRDefault="009C373C" w:rsidP="00A3509B">
            <w:r w:rsidRPr="00B41185">
              <w:t>4. The board ensures that the camp adheres to all relevant legislation at the municipal, provincial, and federal levels for employment/labour and human rights.</w:t>
            </w:r>
          </w:p>
        </w:tc>
        <w:tc>
          <w:tcPr>
            <w:tcW w:w="810" w:type="dxa"/>
          </w:tcPr>
          <w:p w14:paraId="5FFFE03B" w14:textId="77777777" w:rsidR="009C373C" w:rsidRPr="00B41185" w:rsidRDefault="009C373C" w:rsidP="00A3509B"/>
        </w:tc>
        <w:tc>
          <w:tcPr>
            <w:tcW w:w="763" w:type="dxa"/>
          </w:tcPr>
          <w:p w14:paraId="764A0EF2" w14:textId="77777777" w:rsidR="009C373C" w:rsidRPr="00B41185" w:rsidRDefault="009C373C" w:rsidP="00A3509B"/>
        </w:tc>
      </w:tr>
      <w:tr w:rsidR="009C373C" w:rsidRPr="00B41185" w14:paraId="071B90EB" w14:textId="77777777" w:rsidTr="00097022">
        <w:tc>
          <w:tcPr>
            <w:tcW w:w="7825" w:type="dxa"/>
          </w:tcPr>
          <w:p w14:paraId="4B6FF84C" w14:textId="77777777" w:rsidR="009C373C" w:rsidRPr="00B41185" w:rsidRDefault="009C373C" w:rsidP="00A3509B"/>
        </w:tc>
        <w:tc>
          <w:tcPr>
            <w:tcW w:w="810" w:type="dxa"/>
          </w:tcPr>
          <w:p w14:paraId="21956B8E" w14:textId="77777777" w:rsidR="009C373C" w:rsidRPr="00B41185" w:rsidRDefault="009C373C" w:rsidP="00A3509B"/>
        </w:tc>
        <w:tc>
          <w:tcPr>
            <w:tcW w:w="763" w:type="dxa"/>
          </w:tcPr>
          <w:p w14:paraId="7C4BE84B" w14:textId="77777777" w:rsidR="009C373C" w:rsidRPr="00B41185" w:rsidRDefault="009C373C" w:rsidP="00A3509B"/>
        </w:tc>
      </w:tr>
      <w:tr w:rsidR="009C373C" w:rsidRPr="00B41185" w14:paraId="267E3E1E" w14:textId="77777777" w:rsidTr="00097022">
        <w:tc>
          <w:tcPr>
            <w:tcW w:w="7825" w:type="dxa"/>
          </w:tcPr>
          <w:p w14:paraId="47932AAA" w14:textId="77777777" w:rsidR="009C373C" w:rsidRPr="00B41185" w:rsidRDefault="009C373C" w:rsidP="00A3509B">
            <w:r w:rsidRPr="00B41185">
              <w:t>5. The board ensures that the camp adheres to the health and safety procedures required by municipal/regional/provincial/territorial statutes and regulations for the jurisdiction in which the camp is situated, including all required testing, training, and licensing.</w:t>
            </w:r>
          </w:p>
        </w:tc>
        <w:tc>
          <w:tcPr>
            <w:tcW w:w="810" w:type="dxa"/>
          </w:tcPr>
          <w:p w14:paraId="73D8846F" w14:textId="77777777" w:rsidR="009C373C" w:rsidRPr="00B41185" w:rsidRDefault="009C373C" w:rsidP="00A3509B"/>
        </w:tc>
        <w:tc>
          <w:tcPr>
            <w:tcW w:w="763" w:type="dxa"/>
          </w:tcPr>
          <w:p w14:paraId="545D9DDE" w14:textId="77777777" w:rsidR="009C373C" w:rsidRPr="00B41185" w:rsidRDefault="009C373C" w:rsidP="00A3509B"/>
        </w:tc>
      </w:tr>
      <w:tr w:rsidR="009C373C" w:rsidRPr="00B41185" w14:paraId="0713E830" w14:textId="77777777" w:rsidTr="00097022">
        <w:tc>
          <w:tcPr>
            <w:tcW w:w="7825" w:type="dxa"/>
          </w:tcPr>
          <w:p w14:paraId="5421D106" w14:textId="77777777" w:rsidR="009C373C" w:rsidRPr="00B41185" w:rsidRDefault="009C373C" w:rsidP="00A3509B"/>
        </w:tc>
        <w:tc>
          <w:tcPr>
            <w:tcW w:w="810" w:type="dxa"/>
          </w:tcPr>
          <w:p w14:paraId="305CC200" w14:textId="77777777" w:rsidR="009C373C" w:rsidRPr="00B41185" w:rsidRDefault="009C373C" w:rsidP="00A3509B"/>
        </w:tc>
        <w:tc>
          <w:tcPr>
            <w:tcW w:w="763" w:type="dxa"/>
          </w:tcPr>
          <w:p w14:paraId="718B4646" w14:textId="77777777" w:rsidR="009C373C" w:rsidRPr="00B41185" w:rsidRDefault="009C373C" w:rsidP="00A3509B"/>
        </w:tc>
      </w:tr>
      <w:tr w:rsidR="009C373C" w:rsidRPr="00B41185" w14:paraId="330B7930" w14:textId="77777777" w:rsidTr="00097022">
        <w:tc>
          <w:tcPr>
            <w:tcW w:w="7825" w:type="dxa"/>
          </w:tcPr>
          <w:p w14:paraId="21BF3D8D" w14:textId="77777777" w:rsidR="009C373C" w:rsidRPr="00B41185" w:rsidRDefault="009C373C" w:rsidP="00A3509B">
            <w:r w:rsidRPr="00B41185">
              <w:t>6. The board ensures that all required inspections are requested and completed each season before camp starts―i.e., public health, fire, water, challenge courses, equipment/playground.</w:t>
            </w:r>
          </w:p>
        </w:tc>
        <w:tc>
          <w:tcPr>
            <w:tcW w:w="810" w:type="dxa"/>
          </w:tcPr>
          <w:p w14:paraId="40A901F8" w14:textId="77777777" w:rsidR="009C373C" w:rsidRPr="00B41185" w:rsidRDefault="009C373C" w:rsidP="00A3509B"/>
        </w:tc>
        <w:tc>
          <w:tcPr>
            <w:tcW w:w="763" w:type="dxa"/>
          </w:tcPr>
          <w:p w14:paraId="2EBD6654" w14:textId="77777777" w:rsidR="009C373C" w:rsidRPr="00B41185" w:rsidRDefault="009C373C" w:rsidP="00A3509B"/>
        </w:tc>
      </w:tr>
      <w:tr w:rsidR="009C373C" w:rsidRPr="00B41185" w14:paraId="24130788" w14:textId="77777777" w:rsidTr="00097022">
        <w:tc>
          <w:tcPr>
            <w:tcW w:w="7825" w:type="dxa"/>
          </w:tcPr>
          <w:p w14:paraId="5A34E3A7" w14:textId="77777777" w:rsidR="009C373C" w:rsidRPr="00B41185" w:rsidRDefault="009C373C" w:rsidP="00A3509B"/>
        </w:tc>
        <w:tc>
          <w:tcPr>
            <w:tcW w:w="810" w:type="dxa"/>
          </w:tcPr>
          <w:p w14:paraId="3A0E66DE" w14:textId="77777777" w:rsidR="009C373C" w:rsidRPr="00B41185" w:rsidRDefault="009C373C" w:rsidP="00A3509B"/>
        </w:tc>
        <w:tc>
          <w:tcPr>
            <w:tcW w:w="763" w:type="dxa"/>
          </w:tcPr>
          <w:p w14:paraId="558D2D63" w14:textId="77777777" w:rsidR="009C373C" w:rsidRPr="00B41185" w:rsidRDefault="009C373C" w:rsidP="00A3509B"/>
        </w:tc>
      </w:tr>
      <w:tr w:rsidR="009C373C" w:rsidRPr="00B41185" w14:paraId="1C7B13AF" w14:textId="77777777" w:rsidTr="00097022">
        <w:tc>
          <w:tcPr>
            <w:tcW w:w="7825" w:type="dxa"/>
          </w:tcPr>
          <w:p w14:paraId="0914BAB6" w14:textId="77777777" w:rsidR="009C373C" w:rsidRPr="00B41185" w:rsidRDefault="009C373C" w:rsidP="00A3509B">
            <w:r w:rsidRPr="00B41185">
              <w:t>7. The board ensures that the camp meets all camp staffing standards as required by the provincial camping association.</w:t>
            </w:r>
          </w:p>
        </w:tc>
        <w:tc>
          <w:tcPr>
            <w:tcW w:w="810" w:type="dxa"/>
          </w:tcPr>
          <w:p w14:paraId="7B4B8479" w14:textId="77777777" w:rsidR="009C373C" w:rsidRPr="00B41185" w:rsidRDefault="009C373C" w:rsidP="00A3509B"/>
        </w:tc>
        <w:tc>
          <w:tcPr>
            <w:tcW w:w="763" w:type="dxa"/>
          </w:tcPr>
          <w:p w14:paraId="1B26042E" w14:textId="77777777" w:rsidR="009C373C" w:rsidRPr="00B41185" w:rsidRDefault="009C373C" w:rsidP="00A3509B"/>
        </w:tc>
      </w:tr>
      <w:tr w:rsidR="009C373C" w:rsidRPr="00B41185" w14:paraId="1784B2CA" w14:textId="77777777" w:rsidTr="00097022">
        <w:tc>
          <w:tcPr>
            <w:tcW w:w="7825" w:type="dxa"/>
          </w:tcPr>
          <w:p w14:paraId="38AED22D" w14:textId="77777777" w:rsidR="009C373C" w:rsidRPr="00B41185" w:rsidRDefault="009C373C" w:rsidP="00A3509B"/>
        </w:tc>
        <w:tc>
          <w:tcPr>
            <w:tcW w:w="810" w:type="dxa"/>
          </w:tcPr>
          <w:p w14:paraId="25C1EBA1" w14:textId="77777777" w:rsidR="009C373C" w:rsidRPr="00B41185" w:rsidRDefault="009C373C" w:rsidP="00A3509B"/>
        </w:tc>
        <w:tc>
          <w:tcPr>
            <w:tcW w:w="763" w:type="dxa"/>
          </w:tcPr>
          <w:p w14:paraId="1B794CD1" w14:textId="77777777" w:rsidR="009C373C" w:rsidRPr="00B41185" w:rsidRDefault="009C373C" w:rsidP="00A3509B"/>
        </w:tc>
      </w:tr>
      <w:tr w:rsidR="009C373C" w:rsidRPr="00B41185" w14:paraId="3AAFB265" w14:textId="77777777" w:rsidTr="00097022">
        <w:tc>
          <w:tcPr>
            <w:tcW w:w="7825" w:type="dxa"/>
          </w:tcPr>
          <w:p w14:paraId="58CBA016" w14:textId="20F4BF40" w:rsidR="009C373C" w:rsidRPr="00B41185" w:rsidRDefault="009C373C" w:rsidP="00A3509B">
            <w:r w:rsidRPr="00B41185">
              <w:t xml:space="preserve">8. The camp has a policy in place to meet mandated legislation and that is comparable to The United Church of Canada </w:t>
            </w:r>
            <w:hyperlink r:id="rId11" w:history="1">
              <w:r w:rsidRPr="00EC481F">
                <w:rPr>
                  <w:rStyle w:val="Hyperlink"/>
                </w:rPr>
                <w:t>Sexual Misconduct Prevention and Response Policy</w:t>
              </w:r>
            </w:hyperlink>
            <w:r w:rsidRPr="00B41185">
              <w:t>, adapted to the camp context, for investigating and taking appropriate follow-up action for complaints of sexual misconduct against lay staff and volunteers. Ministry personnel employed by the camp are accountable under The United Church of Canada Sexual Misconduct Prevention and Response Policy and Procedures.</w:t>
            </w:r>
          </w:p>
        </w:tc>
        <w:tc>
          <w:tcPr>
            <w:tcW w:w="810" w:type="dxa"/>
          </w:tcPr>
          <w:p w14:paraId="16C94862" w14:textId="77777777" w:rsidR="009C373C" w:rsidRPr="00B41185" w:rsidRDefault="009C373C" w:rsidP="00A3509B"/>
        </w:tc>
        <w:tc>
          <w:tcPr>
            <w:tcW w:w="763" w:type="dxa"/>
          </w:tcPr>
          <w:p w14:paraId="42EA89A7" w14:textId="77777777" w:rsidR="009C373C" w:rsidRPr="00B41185" w:rsidRDefault="009C373C" w:rsidP="00A3509B"/>
        </w:tc>
      </w:tr>
      <w:tr w:rsidR="009C373C" w:rsidRPr="00B41185" w14:paraId="4AA27ACD" w14:textId="77777777" w:rsidTr="00097022">
        <w:tc>
          <w:tcPr>
            <w:tcW w:w="7825" w:type="dxa"/>
          </w:tcPr>
          <w:p w14:paraId="015BA7A9" w14:textId="77777777" w:rsidR="009C373C" w:rsidRPr="00B41185" w:rsidRDefault="009C373C" w:rsidP="00A3509B"/>
        </w:tc>
        <w:tc>
          <w:tcPr>
            <w:tcW w:w="810" w:type="dxa"/>
          </w:tcPr>
          <w:p w14:paraId="343B9F24" w14:textId="77777777" w:rsidR="009C373C" w:rsidRPr="00B41185" w:rsidRDefault="009C373C" w:rsidP="00A3509B"/>
        </w:tc>
        <w:tc>
          <w:tcPr>
            <w:tcW w:w="763" w:type="dxa"/>
          </w:tcPr>
          <w:p w14:paraId="6E54EA04" w14:textId="77777777" w:rsidR="009C373C" w:rsidRPr="00B41185" w:rsidRDefault="009C373C" w:rsidP="00A3509B"/>
        </w:tc>
      </w:tr>
      <w:tr w:rsidR="009C373C" w:rsidRPr="00B41185" w14:paraId="6F278BDA" w14:textId="77777777" w:rsidTr="00097022">
        <w:tc>
          <w:tcPr>
            <w:tcW w:w="7825" w:type="dxa"/>
          </w:tcPr>
          <w:p w14:paraId="1B04AE0E" w14:textId="77777777" w:rsidR="009C373C" w:rsidRDefault="009C373C" w:rsidP="00A3509B">
            <w:r w:rsidRPr="00B41185">
              <w:t xml:space="preserve">9. The board has in place policies that meet mandated provincial legislation in relation to the following specific areas: </w:t>
            </w:r>
          </w:p>
          <w:p w14:paraId="1F65DA8E" w14:textId="2E5AF0C7" w:rsidR="009C373C" w:rsidRDefault="009C373C" w:rsidP="00977373">
            <w:pPr>
              <w:pStyle w:val="ListParagraph"/>
              <w:numPr>
                <w:ilvl w:val="0"/>
                <w:numId w:val="2"/>
              </w:numPr>
            </w:pPr>
            <w:r w:rsidRPr="00B41185">
              <w:t>workplace discrimination and harassment</w:t>
            </w:r>
          </w:p>
          <w:p w14:paraId="0350F0EF" w14:textId="71D3C93F" w:rsidR="009C373C" w:rsidRDefault="009C373C" w:rsidP="00977373">
            <w:pPr>
              <w:pStyle w:val="ListParagraph"/>
              <w:numPr>
                <w:ilvl w:val="0"/>
                <w:numId w:val="2"/>
              </w:numPr>
            </w:pPr>
            <w:r w:rsidRPr="00B41185">
              <w:t>accessibility/inclusion</w:t>
            </w:r>
          </w:p>
          <w:p w14:paraId="19C50E65" w14:textId="64DC769D" w:rsidR="009C373C" w:rsidRDefault="009C373C" w:rsidP="00977373">
            <w:pPr>
              <w:pStyle w:val="ListParagraph"/>
              <w:numPr>
                <w:ilvl w:val="0"/>
                <w:numId w:val="2"/>
              </w:numPr>
            </w:pPr>
            <w:r w:rsidRPr="00B41185">
              <w:t>privacy (including use of personal information collected)</w:t>
            </w:r>
          </w:p>
          <w:p w14:paraId="564DD686" w14:textId="78BF4145" w:rsidR="009C373C" w:rsidRPr="00B41185" w:rsidRDefault="009C373C" w:rsidP="00977373">
            <w:pPr>
              <w:pStyle w:val="ListParagraph"/>
              <w:numPr>
                <w:ilvl w:val="0"/>
                <w:numId w:val="2"/>
              </w:numPr>
            </w:pPr>
            <w:r w:rsidRPr="00B41185">
              <w:t>copyright</w:t>
            </w:r>
          </w:p>
        </w:tc>
        <w:tc>
          <w:tcPr>
            <w:tcW w:w="810" w:type="dxa"/>
          </w:tcPr>
          <w:p w14:paraId="032BBA89" w14:textId="77777777" w:rsidR="009C373C" w:rsidRPr="00B41185" w:rsidRDefault="009C373C" w:rsidP="00A3509B"/>
        </w:tc>
        <w:tc>
          <w:tcPr>
            <w:tcW w:w="763" w:type="dxa"/>
          </w:tcPr>
          <w:p w14:paraId="3F9FC3CE" w14:textId="77777777" w:rsidR="009C373C" w:rsidRPr="00B41185" w:rsidRDefault="009C373C" w:rsidP="00A3509B"/>
        </w:tc>
      </w:tr>
      <w:tr w:rsidR="009C373C" w:rsidRPr="00B41185" w14:paraId="5F1A4943" w14:textId="77777777" w:rsidTr="00097022">
        <w:tc>
          <w:tcPr>
            <w:tcW w:w="7825" w:type="dxa"/>
          </w:tcPr>
          <w:p w14:paraId="067D3B52" w14:textId="0C269879" w:rsidR="009C373C" w:rsidRPr="00B41185" w:rsidRDefault="009C373C" w:rsidP="00977373">
            <w:r w:rsidRPr="004E4BA9">
              <w:t>These policies are compatible with and meet or exceed related United Church policies.</w:t>
            </w:r>
          </w:p>
        </w:tc>
        <w:tc>
          <w:tcPr>
            <w:tcW w:w="810" w:type="dxa"/>
          </w:tcPr>
          <w:p w14:paraId="0D596779" w14:textId="23483571" w:rsidR="009C373C" w:rsidRPr="00B41185" w:rsidRDefault="009C373C" w:rsidP="00977373"/>
        </w:tc>
        <w:tc>
          <w:tcPr>
            <w:tcW w:w="763" w:type="dxa"/>
          </w:tcPr>
          <w:p w14:paraId="39E346A7" w14:textId="2436EDCB" w:rsidR="009C373C" w:rsidRPr="00B41185" w:rsidRDefault="009C373C" w:rsidP="00977373"/>
        </w:tc>
      </w:tr>
      <w:tr w:rsidR="009C373C" w:rsidRPr="00B41185" w14:paraId="4D95504C" w14:textId="77777777" w:rsidTr="00097022">
        <w:tc>
          <w:tcPr>
            <w:tcW w:w="7825" w:type="dxa"/>
          </w:tcPr>
          <w:p w14:paraId="5B2D2F1E" w14:textId="77777777" w:rsidR="009C373C" w:rsidRPr="00B41185" w:rsidRDefault="009C373C" w:rsidP="00A3509B"/>
        </w:tc>
        <w:tc>
          <w:tcPr>
            <w:tcW w:w="810" w:type="dxa"/>
          </w:tcPr>
          <w:p w14:paraId="6F7574BA" w14:textId="77777777" w:rsidR="009C373C" w:rsidRPr="00B41185" w:rsidRDefault="009C373C" w:rsidP="00A3509B"/>
        </w:tc>
        <w:tc>
          <w:tcPr>
            <w:tcW w:w="763" w:type="dxa"/>
          </w:tcPr>
          <w:p w14:paraId="080BF3D1" w14:textId="77777777" w:rsidR="009C373C" w:rsidRPr="00B41185" w:rsidRDefault="009C373C" w:rsidP="00A3509B"/>
        </w:tc>
      </w:tr>
      <w:tr w:rsidR="009C373C" w:rsidRPr="00B41185" w14:paraId="4A03BED9" w14:textId="77777777" w:rsidTr="00097022">
        <w:tc>
          <w:tcPr>
            <w:tcW w:w="7825" w:type="dxa"/>
          </w:tcPr>
          <w:p w14:paraId="7436565D" w14:textId="1C185BC7" w:rsidR="009C373C" w:rsidRPr="00B41185" w:rsidRDefault="009C373C" w:rsidP="00A3509B">
            <w:r w:rsidRPr="00B41185">
              <w:t xml:space="preserve">10. The board has a policy for accessing staff, volunteer, and camp records that restricts access to those who need this information during camp and during the off-season. This includes but is not limited to camper/personnel (staff and volunteer) files, including medical history, medical/emergency first aid records, </w:t>
            </w:r>
            <w:r w:rsidR="00611048">
              <w:t xml:space="preserve">and </w:t>
            </w:r>
            <w:r w:rsidRPr="00B41185">
              <w:t>incident reports.</w:t>
            </w:r>
          </w:p>
        </w:tc>
        <w:tc>
          <w:tcPr>
            <w:tcW w:w="810" w:type="dxa"/>
          </w:tcPr>
          <w:p w14:paraId="639C170F" w14:textId="77777777" w:rsidR="009C373C" w:rsidRPr="00B41185" w:rsidRDefault="009C373C" w:rsidP="00A3509B"/>
        </w:tc>
        <w:tc>
          <w:tcPr>
            <w:tcW w:w="763" w:type="dxa"/>
          </w:tcPr>
          <w:p w14:paraId="762D7C3A" w14:textId="77777777" w:rsidR="009C373C" w:rsidRPr="00B41185" w:rsidRDefault="009C373C" w:rsidP="00A3509B"/>
        </w:tc>
      </w:tr>
      <w:tr w:rsidR="009C373C" w:rsidRPr="00B41185" w14:paraId="757AA998" w14:textId="77777777" w:rsidTr="00097022">
        <w:tc>
          <w:tcPr>
            <w:tcW w:w="7825" w:type="dxa"/>
          </w:tcPr>
          <w:p w14:paraId="138C3021" w14:textId="77777777" w:rsidR="009C373C" w:rsidRDefault="009C373C" w:rsidP="0094597B">
            <w:pPr>
              <w:pStyle w:val="ListParagraph"/>
              <w:numPr>
                <w:ilvl w:val="0"/>
                <w:numId w:val="3"/>
              </w:numPr>
            </w:pPr>
            <w:r>
              <w:t>Location of files:</w:t>
            </w:r>
          </w:p>
          <w:p w14:paraId="0CBD5564" w14:textId="3DE4E4CD" w:rsidR="009C373C" w:rsidRPr="00B41185" w:rsidRDefault="009C373C" w:rsidP="00BC56D5">
            <w:pPr>
              <w:pStyle w:val="ListParagraph"/>
              <w:numPr>
                <w:ilvl w:val="1"/>
                <w:numId w:val="7"/>
              </w:numPr>
              <w:ind w:left="1062"/>
            </w:pPr>
            <w:r>
              <w:t>Registration/camper</w:t>
            </w:r>
          </w:p>
        </w:tc>
        <w:tc>
          <w:tcPr>
            <w:tcW w:w="810" w:type="dxa"/>
          </w:tcPr>
          <w:p w14:paraId="5681868A" w14:textId="77777777" w:rsidR="009C373C" w:rsidRPr="00B41185" w:rsidRDefault="009C373C" w:rsidP="00A3509B"/>
        </w:tc>
        <w:tc>
          <w:tcPr>
            <w:tcW w:w="763" w:type="dxa"/>
          </w:tcPr>
          <w:p w14:paraId="4213323A" w14:textId="77777777" w:rsidR="009C373C" w:rsidRPr="00B41185" w:rsidRDefault="009C373C" w:rsidP="00A3509B"/>
        </w:tc>
      </w:tr>
      <w:tr w:rsidR="009C373C" w:rsidRPr="00B41185" w14:paraId="79CB15B2" w14:textId="77777777" w:rsidTr="00097022">
        <w:trPr>
          <w:trHeight w:val="296"/>
        </w:trPr>
        <w:tc>
          <w:tcPr>
            <w:tcW w:w="7825" w:type="dxa"/>
          </w:tcPr>
          <w:p w14:paraId="3F21B24E" w14:textId="5E2E1EEF" w:rsidR="009C373C" w:rsidRPr="00B41185" w:rsidRDefault="009C373C" w:rsidP="00BC56D5">
            <w:pPr>
              <w:pStyle w:val="ListParagraph"/>
              <w:numPr>
                <w:ilvl w:val="1"/>
                <w:numId w:val="8"/>
              </w:numPr>
              <w:ind w:left="1062"/>
            </w:pPr>
            <w:r>
              <w:t>Personnel/volunteers</w:t>
            </w:r>
          </w:p>
        </w:tc>
        <w:tc>
          <w:tcPr>
            <w:tcW w:w="810" w:type="dxa"/>
          </w:tcPr>
          <w:p w14:paraId="0AC22365" w14:textId="77777777" w:rsidR="009C373C" w:rsidRPr="00B41185" w:rsidRDefault="009C373C" w:rsidP="00E2675C"/>
        </w:tc>
        <w:tc>
          <w:tcPr>
            <w:tcW w:w="763" w:type="dxa"/>
          </w:tcPr>
          <w:p w14:paraId="54D490FD" w14:textId="77777777" w:rsidR="009C373C" w:rsidRPr="00B41185" w:rsidRDefault="009C373C" w:rsidP="00E2675C"/>
        </w:tc>
      </w:tr>
      <w:tr w:rsidR="009C373C" w:rsidRPr="00B41185" w14:paraId="486A6DEA" w14:textId="77777777" w:rsidTr="00097022">
        <w:trPr>
          <w:trHeight w:val="278"/>
        </w:trPr>
        <w:tc>
          <w:tcPr>
            <w:tcW w:w="7825" w:type="dxa"/>
          </w:tcPr>
          <w:p w14:paraId="7F0C3B0E" w14:textId="32E3808D" w:rsidR="009C373C" w:rsidRPr="00B41185" w:rsidRDefault="009C373C" w:rsidP="00BC56D5">
            <w:pPr>
              <w:pStyle w:val="ListParagraph"/>
              <w:numPr>
                <w:ilvl w:val="1"/>
                <w:numId w:val="8"/>
              </w:numPr>
              <w:ind w:left="1062"/>
            </w:pPr>
            <w:r>
              <w:t>Medical</w:t>
            </w:r>
          </w:p>
        </w:tc>
        <w:tc>
          <w:tcPr>
            <w:tcW w:w="810" w:type="dxa"/>
          </w:tcPr>
          <w:p w14:paraId="13428FC9" w14:textId="77777777" w:rsidR="009C373C" w:rsidRPr="00B41185" w:rsidRDefault="009C373C" w:rsidP="00E2675C"/>
        </w:tc>
        <w:tc>
          <w:tcPr>
            <w:tcW w:w="763" w:type="dxa"/>
          </w:tcPr>
          <w:p w14:paraId="7B92C3B2" w14:textId="77777777" w:rsidR="009C373C" w:rsidRPr="00B41185" w:rsidRDefault="009C373C" w:rsidP="00E2675C"/>
        </w:tc>
      </w:tr>
      <w:tr w:rsidR="009C373C" w:rsidRPr="00B41185" w14:paraId="459A6A3B" w14:textId="77777777" w:rsidTr="00097022">
        <w:tc>
          <w:tcPr>
            <w:tcW w:w="7825" w:type="dxa"/>
          </w:tcPr>
          <w:p w14:paraId="3607735D" w14:textId="7A3CA05C" w:rsidR="009C373C" w:rsidRPr="00B41185" w:rsidRDefault="009C373C" w:rsidP="00BC56D5">
            <w:pPr>
              <w:pStyle w:val="ListParagraph"/>
              <w:numPr>
                <w:ilvl w:val="1"/>
                <w:numId w:val="8"/>
              </w:numPr>
              <w:ind w:left="1062"/>
            </w:pPr>
            <w:r>
              <w:t>Incident reports</w:t>
            </w:r>
          </w:p>
        </w:tc>
        <w:tc>
          <w:tcPr>
            <w:tcW w:w="810" w:type="dxa"/>
          </w:tcPr>
          <w:p w14:paraId="56E189F4" w14:textId="77777777" w:rsidR="009C373C" w:rsidRPr="00B41185" w:rsidRDefault="009C373C" w:rsidP="00A3509B"/>
        </w:tc>
        <w:tc>
          <w:tcPr>
            <w:tcW w:w="763" w:type="dxa"/>
          </w:tcPr>
          <w:p w14:paraId="2576474F" w14:textId="77777777" w:rsidR="009C373C" w:rsidRPr="00B41185" w:rsidRDefault="009C373C" w:rsidP="00A3509B"/>
        </w:tc>
      </w:tr>
      <w:tr w:rsidR="009C373C" w:rsidRPr="00B41185" w14:paraId="575600F6" w14:textId="77777777" w:rsidTr="00097022">
        <w:tc>
          <w:tcPr>
            <w:tcW w:w="7825" w:type="dxa"/>
          </w:tcPr>
          <w:p w14:paraId="7DC913D7" w14:textId="77777777" w:rsidR="009C373C" w:rsidRPr="00B41185" w:rsidRDefault="009C373C" w:rsidP="00A3509B">
            <w:r w:rsidRPr="00B41185">
              <w:t>11. The board has a policy in place to address any issues related to staff reporting directly to them.</w:t>
            </w:r>
          </w:p>
        </w:tc>
        <w:tc>
          <w:tcPr>
            <w:tcW w:w="810" w:type="dxa"/>
          </w:tcPr>
          <w:p w14:paraId="260B2767" w14:textId="77777777" w:rsidR="009C373C" w:rsidRPr="00B41185" w:rsidRDefault="009C373C" w:rsidP="00A3509B"/>
        </w:tc>
        <w:tc>
          <w:tcPr>
            <w:tcW w:w="763" w:type="dxa"/>
          </w:tcPr>
          <w:p w14:paraId="14F35D7B" w14:textId="77777777" w:rsidR="009C373C" w:rsidRPr="00B41185" w:rsidRDefault="009C373C" w:rsidP="00A3509B"/>
        </w:tc>
      </w:tr>
      <w:tr w:rsidR="009C373C" w:rsidRPr="00B41185" w14:paraId="598B9A9F" w14:textId="77777777" w:rsidTr="00097022">
        <w:tc>
          <w:tcPr>
            <w:tcW w:w="7825" w:type="dxa"/>
          </w:tcPr>
          <w:p w14:paraId="196FCFEF" w14:textId="77777777" w:rsidR="009C373C" w:rsidRPr="00B41185" w:rsidRDefault="009C373C" w:rsidP="00A3509B"/>
        </w:tc>
        <w:tc>
          <w:tcPr>
            <w:tcW w:w="810" w:type="dxa"/>
          </w:tcPr>
          <w:p w14:paraId="7188D33F" w14:textId="77777777" w:rsidR="009C373C" w:rsidRPr="00B41185" w:rsidRDefault="009C373C" w:rsidP="00A3509B"/>
        </w:tc>
        <w:tc>
          <w:tcPr>
            <w:tcW w:w="763" w:type="dxa"/>
          </w:tcPr>
          <w:p w14:paraId="291D0668" w14:textId="77777777" w:rsidR="009C373C" w:rsidRPr="00B41185" w:rsidRDefault="009C373C" w:rsidP="00A3509B"/>
        </w:tc>
      </w:tr>
      <w:tr w:rsidR="009C373C" w:rsidRPr="00B41185" w14:paraId="49F94FBF" w14:textId="77777777" w:rsidTr="00097022">
        <w:tc>
          <w:tcPr>
            <w:tcW w:w="7825" w:type="dxa"/>
          </w:tcPr>
          <w:p w14:paraId="5BB7B39B" w14:textId="733AB36E" w:rsidR="009C373C" w:rsidRPr="00B41185" w:rsidRDefault="009C373C" w:rsidP="00A3509B">
            <w:r w:rsidRPr="00B41185">
              <w:t xml:space="preserve">12. The board regularly reviews all policies and revises them to reflect changes in legislation and camp practices. This </w:t>
            </w:r>
            <w:r w:rsidR="00E2675C">
              <w:t>is</w:t>
            </w:r>
            <w:r w:rsidRPr="00B41185">
              <w:t xml:space="preserve"> reflected in board minutes.</w:t>
            </w:r>
          </w:p>
        </w:tc>
        <w:tc>
          <w:tcPr>
            <w:tcW w:w="810" w:type="dxa"/>
          </w:tcPr>
          <w:p w14:paraId="31722617" w14:textId="77777777" w:rsidR="009C373C" w:rsidRPr="00B41185" w:rsidRDefault="009C373C" w:rsidP="00A3509B"/>
        </w:tc>
        <w:tc>
          <w:tcPr>
            <w:tcW w:w="763" w:type="dxa"/>
          </w:tcPr>
          <w:p w14:paraId="032BFF99" w14:textId="77777777" w:rsidR="009C373C" w:rsidRPr="00B41185" w:rsidRDefault="009C373C" w:rsidP="00A3509B"/>
        </w:tc>
      </w:tr>
      <w:tr w:rsidR="009C373C" w:rsidRPr="00B41185" w14:paraId="090B21F2" w14:textId="77777777" w:rsidTr="00097022">
        <w:tc>
          <w:tcPr>
            <w:tcW w:w="7825" w:type="dxa"/>
          </w:tcPr>
          <w:p w14:paraId="7C7530F2" w14:textId="77777777" w:rsidR="009C373C" w:rsidRPr="00B41185" w:rsidRDefault="009C373C" w:rsidP="00A3509B"/>
        </w:tc>
        <w:tc>
          <w:tcPr>
            <w:tcW w:w="810" w:type="dxa"/>
          </w:tcPr>
          <w:p w14:paraId="36E3AD99" w14:textId="77777777" w:rsidR="009C373C" w:rsidRPr="00B41185" w:rsidRDefault="009C373C" w:rsidP="00A3509B"/>
        </w:tc>
        <w:tc>
          <w:tcPr>
            <w:tcW w:w="763" w:type="dxa"/>
          </w:tcPr>
          <w:p w14:paraId="57879FD2" w14:textId="77777777" w:rsidR="009C373C" w:rsidRPr="00B41185" w:rsidRDefault="009C373C" w:rsidP="00A3509B"/>
        </w:tc>
      </w:tr>
      <w:tr w:rsidR="009C373C" w:rsidRPr="00B41185" w14:paraId="31F0B1BD" w14:textId="77777777" w:rsidTr="00097022">
        <w:tc>
          <w:tcPr>
            <w:tcW w:w="7825" w:type="dxa"/>
          </w:tcPr>
          <w:p w14:paraId="0B21EE8D" w14:textId="77777777" w:rsidR="009C373C" w:rsidRPr="00B41185" w:rsidRDefault="009C373C" w:rsidP="00A3509B">
            <w:pPr>
              <w:rPr>
                <w:b/>
              </w:rPr>
            </w:pPr>
            <w:r w:rsidRPr="00B41185">
              <w:rPr>
                <w:b/>
              </w:rPr>
              <w:t>D. Recordkeeping/Record Retention</w:t>
            </w:r>
          </w:p>
        </w:tc>
        <w:tc>
          <w:tcPr>
            <w:tcW w:w="810" w:type="dxa"/>
          </w:tcPr>
          <w:p w14:paraId="2FC93C17" w14:textId="47CF50BC" w:rsidR="009C373C" w:rsidRPr="00B41185" w:rsidRDefault="00167587" w:rsidP="00A3509B">
            <w:pPr>
              <w:rPr>
                <w:b/>
              </w:rPr>
            </w:pPr>
            <w:r>
              <w:rPr>
                <w:b/>
              </w:rPr>
              <w:t>YES</w:t>
            </w:r>
          </w:p>
        </w:tc>
        <w:tc>
          <w:tcPr>
            <w:tcW w:w="763" w:type="dxa"/>
          </w:tcPr>
          <w:p w14:paraId="5612FFEB" w14:textId="77777777" w:rsidR="009C373C" w:rsidRPr="00B41185" w:rsidRDefault="009C373C" w:rsidP="00A3509B">
            <w:pPr>
              <w:rPr>
                <w:b/>
              </w:rPr>
            </w:pPr>
            <w:r>
              <w:rPr>
                <w:b/>
              </w:rPr>
              <w:t>NO</w:t>
            </w:r>
          </w:p>
        </w:tc>
      </w:tr>
      <w:tr w:rsidR="009C373C" w:rsidRPr="00B41185" w14:paraId="155D659C" w14:textId="77777777" w:rsidTr="00097022">
        <w:tc>
          <w:tcPr>
            <w:tcW w:w="7825" w:type="dxa"/>
          </w:tcPr>
          <w:p w14:paraId="79DF718E" w14:textId="77777777" w:rsidR="009C373C" w:rsidRPr="00B41185" w:rsidRDefault="009C373C" w:rsidP="00A3509B">
            <w:r w:rsidRPr="00B41185">
              <w:t>1. The board ensures that the following records are kept for a minimum of seven years:</w:t>
            </w:r>
          </w:p>
        </w:tc>
        <w:tc>
          <w:tcPr>
            <w:tcW w:w="810" w:type="dxa"/>
          </w:tcPr>
          <w:p w14:paraId="0C1442E2" w14:textId="2E027E25" w:rsidR="009C373C" w:rsidRPr="00B41185" w:rsidRDefault="009C373C" w:rsidP="00A3509B"/>
        </w:tc>
        <w:tc>
          <w:tcPr>
            <w:tcW w:w="763" w:type="dxa"/>
          </w:tcPr>
          <w:p w14:paraId="005699F8" w14:textId="77777777" w:rsidR="009C373C" w:rsidRPr="00B41185" w:rsidRDefault="009C373C" w:rsidP="00A3509B"/>
        </w:tc>
      </w:tr>
      <w:tr w:rsidR="009C373C" w:rsidRPr="00B41185" w14:paraId="14849390" w14:textId="77777777" w:rsidTr="00097022">
        <w:tc>
          <w:tcPr>
            <w:tcW w:w="7825" w:type="dxa"/>
          </w:tcPr>
          <w:p w14:paraId="3B0FD316" w14:textId="19CC6653" w:rsidR="009C373C" w:rsidRPr="00B41185" w:rsidRDefault="009C373C" w:rsidP="00D447E5">
            <w:pPr>
              <w:pStyle w:val="ListParagraph"/>
              <w:numPr>
                <w:ilvl w:val="0"/>
                <w:numId w:val="4"/>
              </w:numPr>
              <w:ind w:left="702"/>
            </w:pPr>
            <w:r w:rsidRPr="00B41185">
              <w:t>camper files</w:t>
            </w:r>
          </w:p>
        </w:tc>
        <w:tc>
          <w:tcPr>
            <w:tcW w:w="810" w:type="dxa"/>
          </w:tcPr>
          <w:p w14:paraId="6921CACA" w14:textId="77777777" w:rsidR="009C373C" w:rsidRPr="00B41185" w:rsidRDefault="009C373C" w:rsidP="00D447E5"/>
        </w:tc>
        <w:tc>
          <w:tcPr>
            <w:tcW w:w="763" w:type="dxa"/>
          </w:tcPr>
          <w:p w14:paraId="506D8498" w14:textId="77777777" w:rsidR="009C373C" w:rsidRPr="00B41185" w:rsidRDefault="009C373C" w:rsidP="00D447E5"/>
        </w:tc>
      </w:tr>
      <w:tr w:rsidR="009C373C" w:rsidRPr="00B41185" w14:paraId="455A3590" w14:textId="77777777" w:rsidTr="00097022">
        <w:tc>
          <w:tcPr>
            <w:tcW w:w="7825" w:type="dxa"/>
          </w:tcPr>
          <w:p w14:paraId="3D1DB4B5" w14:textId="750E5372" w:rsidR="009C373C" w:rsidRPr="00B41185" w:rsidRDefault="009C373C" w:rsidP="00D447E5">
            <w:pPr>
              <w:pStyle w:val="ListParagraph"/>
              <w:numPr>
                <w:ilvl w:val="0"/>
                <w:numId w:val="4"/>
              </w:numPr>
              <w:ind w:left="702"/>
            </w:pPr>
            <w:r w:rsidRPr="00B41185">
              <w:t>personnel files (staff and volunteer)</w:t>
            </w:r>
          </w:p>
        </w:tc>
        <w:tc>
          <w:tcPr>
            <w:tcW w:w="810" w:type="dxa"/>
          </w:tcPr>
          <w:p w14:paraId="37AA62D7" w14:textId="77777777" w:rsidR="009C373C" w:rsidRPr="00B41185" w:rsidRDefault="009C373C" w:rsidP="00D447E5"/>
        </w:tc>
        <w:tc>
          <w:tcPr>
            <w:tcW w:w="763" w:type="dxa"/>
          </w:tcPr>
          <w:p w14:paraId="1E9E98D7" w14:textId="77777777" w:rsidR="009C373C" w:rsidRPr="00B41185" w:rsidRDefault="009C373C" w:rsidP="00D447E5"/>
        </w:tc>
      </w:tr>
      <w:tr w:rsidR="009C373C" w:rsidRPr="00B41185" w14:paraId="6F2636E6" w14:textId="77777777" w:rsidTr="00097022">
        <w:tc>
          <w:tcPr>
            <w:tcW w:w="7825" w:type="dxa"/>
          </w:tcPr>
          <w:p w14:paraId="30C5BDC4" w14:textId="52DEE05B" w:rsidR="009C373C" w:rsidRPr="00B41185" w:rsidRDefault="009C373C" w:rsidP="00D447E5">
            <w:pPr>
              <w:pStyle w:val="ListParagraph"/>
              <w:numPr>
                <w:ilvl w:val="0"/>
                <w:numId w:val="4"/>
              </w:numPr>
              <w:ind w:left="702"/>
            </w:pPr>
            <w:r w:rsidRPr="00B41185">
              <w:t>medical/emergency first-aid records, including medication dispensing records</w:t>
            </w:r>
          </w:p>
        </w:tc>
        <w:tc>
          <w:tcPr>
            <w:tcW w:w="810" w:type="dxa"/>
          </w:tcPr>
          <w:p w14:paraId="2D0DC39F" w14:textId="77777777" w:rsidR="009C373C" w:rsidRPr="00B41185" w:rsidRDefault="009C373C" w:rsidP="00D447E5"/>
        </w:tc>
        <w:tc>
          <w:tcPr>
            <w:tcW w:w="763" w:type="dxa"/>
          </w:tcPr>
          <w:p w14:paraId="0416862E" w14:textId="77777777" w:rsidR="009C373C" w:rsidRPr="00B41185" w:rsidRDefault="009C373C" w:rsidP="00D447E5"/>
        </w:tc>
      </w:tr>
      <w:tr w:rsidR="009C373C" w:rsidRPr="00B41185" w14:paraId="37322064" w14:textId="77777777" w:rsidTr="00097022">
        <w:tc>
          <w:tcPr>
            <w:tcW w:w="7825" w:type="dxa"/>
          </w:tcPr>
          <w:p w14:paraId="28150B7E" w14:textId="1D5AE353" w:rsidR="009C373C" w:rsidRPr="00B41185" w:rsidRDefault="009C373C" w:rsidP="00D447E5">
            <w:pPr>
              <w:pStyle w:val="ListParagraph"/>
              <w:numPr>
                <w:ilvl w:val="0"/>
                <w:numId w:val="4"/>
              </w:numPr>
              <w:ind w:left="702"/>
            </w:pPr>
            <w:r w:rsidRPr="00B41185">
              <w:t>incident reports</w:t>
            </w:r>
          </w:p>
        </w:tc>
        <w:tc>
          <w:tcPr>
            <w:tcW w:w="810" w:type="dxa"/>
          </w:tcPr>
          <w:p w14:paraId="4A66B704" w14:textId="77777777" w:rsidR="009C373C" w:rsidRPr="00B41185" w:rsidRDefault="009C373C" w:rsidP="00D447E5"/>
        </w:tc>
        <w:tc>
          <w:tcPr>
            <w:tcW w:w="763" w:type="dxa"/>
          </w:tcPr>
          <w:p w14:paraId="6187F0EA" w14:textId="77777777" w:rsidR="009C373C" w:rsidRPr="00B41185" w:rsidRDefault="009C373C" w:rsidP="00D447E5"/>
        </w:tc>
      </w:tr>
      <w:tr w:rsidR="009C373C" w:rsidRPr="00B41185" w14:paraId="6327CA29" w14:textId="77777777" w:rsidTr="00097022">
        <w:tc>
          <w:tcPr>
            <w:tcW w:w="7825" w:type="dxa"/>
          </w:tcPr>
          <w:p w14:paraId="19117EF0" w14:textId="356E15FE" w:rsidR="009C373C" w:rsidRPr="00B41185" w:rsidRDefault="009C373C" w:rsidP="00D447E5">
            <w:pPr>
              <w:pStyle w:val="ListParagraph"/>
              <w:numPr>
                <w:ilvl w:val="0"/>
                <w:numId w:val="4"/>
              </w:numPr>
              <w:ind w:left="702"/>
            </w:pPr>
            <w:r w:rsidRPr="00B41185">
              <w:t>public health reports, including inspections, water test results (where applicable)</w:t>
            </w:r>
          </w:p>
        </w:tc>
        <w:tc>
          <w:tcPr>
            <w:tcW w:w="810" w:type="dxa"/>
          </w:tcPr>
          <w:p w14:paraId="4F3F7229" w14:textId="77777777" w:rsidR="009C373C" w:rsidRPr="00B41185" w:rsidRDefault="009C373C" w:rsidP="00D447E5"/>
        </w:tc>
        <w:tc>
          <w:tcPr>
            <w:tcW w:w="763" w:type="dxa"/>
          </w:tcPr>
          <w:p w14:paraId="500B78D8" w14:textId="77777777" w:rsidR="009C373C" w:rsidRPr="00B41185" w:rsidRDefault="009C373C" w:rsidP="00D447E5"/>
        </w:tc>
      </w:tr>
      <w:tr w:rsidR="009C373C" w:rsidRPr="00B41185" w14:paraId="12802BF0" w14:textId="77777777" w:rsidTr="00097022">
        <w:tc>
          <w:tcPr>
            <w:tcW w:w="7825" w:type="dxa"/>
          </w:tcPr>
          <w:p w14:paraId="088382FB" w14:textId="6D27E121" w:rsidR="009C373C" w:rsidRPr="00B41185" w:rsidRDefault="009C373C" w:rsidP="00D447E5">
            <w:pPr>
              <w:pStyle w:val="ListParagraph"/>
              <w:numPr>
                <w:ilvl w:val="0"/>
                <w:numId w:val="4"/>
              </w:numPr>
              <w:ind w:left="702"/>
            </w:pPr>
            <w:r w:rsidRPr="00B41185">
              <w:t>health and safety inspections, including maintenance requests/logs, fire inspection results and follow-up</w:t>
            </w:r>
          </w:p>
        </w:tc>
        <w:tc>
          <w:tcPr>
            <w:tcW w:w="810" w:type="dxa"/>
          </w:tcPr>
          <w:p w14:paraId="384482DE" w14:textId="77777777" w:rsidR="009C373C" w:rsidRPr="00B41185" w:rsidRDefault="009C373C" w:rsidP="00D447E5"/>
        </w:tc>
        <w:tc>
          <w:tcPr>
            <w:tcW w:w="763" w:type="dxa"/>
          </w:tcPr>
          <w:p w14:paraId="375D5484" w14:textId="77777777" w:rsidR="009C373C" w:rsidRPr="00B41185" w:rsidRDefault="009C373C" w:rsidP="00D447E5"/>
        </w:tc>
      </w:tr>
      <w:tr w:rsidR="009C373C" w:rsidRPr="00B41185" w14:paraId="108CD2D7" w14:textId="77777777" w:rsidTr="00097022">
        <w:tc>
          <w:tcPr>
            <w:tcW w:w="7825" w:type="dxa"/>
          </w:tcPr>
          <w:p w14:paraId="5A2263D0" w14:textId="77777777" w:rsidR="009C373C" w:rsidRPr="00B41185" w:rsidRDefault="009C373C" w:rsidP="00A3509B"/>
        </w:tc>
        <w:tc>
          <w:tcPr>
            <w:tcW w:w="810" w:type="dxa"/>
          </w:tcPr>
          <w:p w14:paraId="745C034B" w14:textId="77777777" w:rsidR="009C373C" w:rsidRPr="00B41185" w:rsidRDefault="009C373C" w:rsidP="00A3509B"/>
        </w:tc>
        <w:tc>
          <w:tcPr>
            <w:tcW w:w="763" w:type="dxa"/>
          </w:tcPr>
          <w:p w14:paraId="08F74132" w14:textId="77777777" w:rsidR="009C373C" w:rsidRPr="00B41185" w:rsidRDefault="009C373C" w:rsidP="00A3509B"/>
        </w:tc>
      </w:tr>
      <w:tr w:rsidR="009C373C" w:rsidRPr="00B41185" w14:paraId="441C1B41" w14:textId="77777777" w:rsidTr="00097022">
        <w:tc>
          <w:tcPr>
            <w:tcW w:w="7825" w:type="dxa"/>
          </w:tcPr>
          <w:p w14:paraId="05813403" w14:textId="77777777" w:rsidR="009C373C" w:rsidRPr="00B41185" w:rsidRDefault="009C373C" w:rsidP="00A3509B">
            <w:r w:rsidRPr="00B41185">
              <w:t>2. The board ensures that all insurance policies, including expired policies, and records of insurance coverage are kept in perpetuity.</w:t>
            </w:r>
          </w:p>
        </w:tc>
        <w:tc>
          <w:tcPr>
            <w:tcW w:w="810" w:type="dxa"/>
          </w:tcPr>
          <w:p w14:paraId="48B50984" w14:textId="77777777" w:rsidR="009C373C" w:rsidRPr="00B41185" w:rsidRDefault="009C373C" w:rsidP="00A3509B"/>
        </w:tc>
        <w:tc>
          <w:tcPr>
            <w:tcW w:w="763" w:type="dxa"/>
          </w:tcPr>
          <w:p w14:paraId="643AF028" w14:textId="77777777" w:rsidR="009C373C" w:rsidRPr="00B41185" w:rsidRDefault="009C373C" w:rsidP="00A3509B"/>
        </w:tc>
      </w:tr>
      <w:tr w:rsidR="009C373C" w:rsidRPr="00B41185" w14:paraId="2C495E3F" w14:textId="77777777" w:rsidTr="00097022">
        <w:tc>
          <w:tcPr>
            <w:tcW w:w="7825" w:type="dxa"/>
          </w:tcPr>
          <w:p w14:paraId="054E5599" w14:textId="77777777" w:rsidR="009C373C" w:rsidRPr="00B41185" w:rsidRDefault="009C373C" w:rsidP="00A3509B"/>
        </w:tc>
        <w:tc>
          <w:tcPr>
            <w:tcW w:w="810" w:type="dxa"/>
          </w:tcPr>
          <w:p w14:paraId="29367EEA" w14:textId="77777777" w:rsidR="009C373C" w:rsidRPr="00B41185" w:rsidRDefault="009C373C" w:rsidP="00A3509B"/>
        </w:tc>
        <w:tc>
          <w:tcPr>
            <w:tcW w:w="763" w:type="dxa"/>
          </w:tcPr>
          <w:p w14:paraId="2AAF908E" w14:textId="77777777" w:rsidR="009C373C" w:rsidRPr="00B41185" w:rsidRDefault="009C373C" w:rsidP="00A3509B"/>
        </w:tc>
      </w:tr>
      <w:tr w:rsidR="009C373C" w:rsidRPr="00B41185" w14:paraId="50356539" w14:textId="77777777" w:rsidTr="00097022">
        <w:tc>
          <w:tcPr>
            <w:tcW w:w="7825" w:type="dxa"/>
          </w:tcPr>
          <w:p w14:paraId="15B15561" w14:textId="77777777" w:rsidR="009C373C" w:rsidRPr="00B41185" w:rsidRDefault="009C373C" w:rsidP="00A3509B">
            <w:r w:rsidRPr="00B41185">
              <w:t>3. The board keeps records of its annual reports, including financial records, in perpetuity for archival purposes.</w:t>
            </w:r>
          </w:p>
        </w:tc>
        <w:tc>
          <w:tcPr>
            <w:tcW w:w="810" w:type="dxa"/>
          </w:tcPr>
          <w:p w14:paraId="4F253072" w14:textId="77777777" w:rsidR="009C373C" w:rsidRPr="00B41185" w:rsidRDefault="009C373C" w:rsidP="00A3509B"/>
        </w:tc>
        <w:tc>
          <w:tcPr>
            <w:tcW w:w="763" w:type="dxa"/>
          </w:tcPr>
          <w:p w14:paraId="60C066D2" w14:textId="77777777" w:rsidR="009C373C" w:rsidRPr="00B41185" w:rsidRDefault="009C373C" w:rsidP="00A3509B"/>
        </w:tc>
      </w:tr>
      <w:tr w:rsidR="009C373C" w:rsidRPr="00B41185" w14:paraId="04EE45BC" w14:textId="77777777" w:rsidTr="00097022">
        <w:tc>
          <w:tcPr>
            <w:tcW w:w="7825" w:type="dxa"/>
          </w:tcPr>
          <w:p w14:paraId="2B791ADE" w14:textId="77777777" w:rsidR="009C373C" w:rsidRPr="00B41185" w:rsidRDefault="009C373C" w:rsidP="00A3509B"/>
        </w:tc>
        <w:tc>
          <w:tcPr>
            <w:tcW w:w="810" w:type="dxa"/>
          </w:tcPr>
          <w:p w14:paraId="60088459" w14:textId="77777777" w:rsidR="009C373C" w:rsidRPr="00B41185" w:rsidRDefault="009C373C" w:rsidP="00A3509B"/>
        </w:tc>
        <w:tc>
          <w:tcPr>
            <w:tcW w:w="763" w:type="dxa"/>
          </w:tcPr>
          <w:p w14:paraId="41CA3208" w14:textId="77777777" w:rsidR="009C373C" w:rsidRPr="00B41185" w:rsidRDefault="009C373C" w:rsidP="00A3509B"/>
        </w:tc>
      </w:tr>
      <w:tr w:rsidR="009C373C" w:rsidRPr="00B41185" w14:paraId="4BDE1B6E" w14:textId="77777777" w:rsidTr="00097022">
        <w:tc>
          <w:tcPr>
            <w:tcW w:w="7825" w:type="dxa"/>
          </w:tcPr>
          <w:p w14:paraId="43F5F532" w14:textId="77777777" w:rsidR="009C373C" w:rsidRPr="00B41185" w:rsidRDefault="009C373C" w:rsidP="00A3509B">
            <w:pPr>
              <w:rPr>
                <w:b/>
              </w:rPr>
            </w:pPr>
            <w:r w:rsidRPr="00B41185">
              <w:rPr>
                <w:b/>
              </w:rPr>
              <w:t>E. Leadership Training and Staff Manual</w:t>
            </w:r>
          </w:p>
        </w:tc>
        <w:tc>
          <w:tcPr>
            <w:tcW w:w="810" w:type="dxa"/>
          </w:tcPr>
          <w:p w14:paraId="4DCC45F9" w14:textId="0568C2B3" w:rsidR="009C373C" w:rsidRPr="00B41185" w:rsidRDefault="008077BB" w:rsidP="00A3509B">
            <w:pPr>
              <w:rPr>
                <w:b/>
              </w:rPr>
            </w:pPr>
            <w:r>
              <w:rPr>
                <w:b/>
              </w:rPr>
              <w:t>YES</w:t>
            </w:r>
          </w:p>
        </w:tc>
        <w:tc>
          <w:tcPr>
            <w:tcW w:w="763" w:type="dxa"/>
          </w:tcPr>
          <w:p w14:paraId="30A52DE3" w14:textId="77777777" w:rsidR="009C373C" w:rsidRPr="00B41185" w:rsidRDefault="009C373C" w:rsidP="00A3509B">
            <w:pPr>
              <w:rPr>
                <w:b/>
              </w:rPr>
            </w:pPr>
            <w:r>
              <w:rPr>
                <w:b/>
              </w:rPr>
              <w:t>NO</w:t>
            </w:r>
          </w:p>
        </w:tc>
      </w:tr>
      <w:tr w:rsidR="009C373C" w:rsidRPr="00B41185" w14:paraId="3806E21D" w14:textId="77777777" w:rsidTr="00097022">
        <w:tc>
          <w:tcPr>
            <w:tcW w:w="7825" w:type="dxa"/>
          </w:tcPr>
          <w:p w14:paraId="22CF2D1E" w14:textId="77777777" w:rsidR="009C373C" w:rsidRPr="00B41185" w:rsidRDefault="009C373C" w:rsidP="00A3509B">
            <w:r w:rsidRPr="00B41185">
              <w:t>1. The camp holds pre-camp training sessions for camp staff that meet the provincial camping association requirements.</w:t>
            </w:r>
          </w:p>
        </w:tc>
        <w:tc>
          <w:tcPr>
            <w:tcW w:w="810" w:type="dxa"/>
          </w:tcPr>
          <w:p w14:paraId="0102AFCB" w14:textId="51921DAC" w:rsidR="009C373C" w:rsidRPr="00B41185" w:rsidRDefault="009C373C" w:rsidP="00A3509B"/>
        </w:tc>
        <w:tc>
          <w:tcPr>
            <w:tcW w:w="763" w:type="dxa"/>
          </w:tcPr>
          <w:p w14:paraId="5F1EB4B1" w14:textId="77777777" w:rsidR="009C373C" w:rsidRPr="00B41185" w:rsidRDefault="009C373C" w:rsidP="00A3509B"/>
        </w:tc>
      </w:tr>
      <w:tr w:rsidR="009C373C" w:rsidRPr="00B41185" w14:paraId="61371E73" w14:textId="77777777" w:rsidTr="00097022">
        <w:tc>
          <w:tcPr>
            <w:tcW w:w="7825" w:type="dxa"/>
          </w:tcPr>
          <w:p w14:paraId="7B1D427B" w14:textId="77777777" w:rsidR="009C373C" w:rsidRPr="00B41185" w:rsidRDefault="009C373C" w:rsidP="00A3509B"/>
        </w:tc>
        <w:tc>
          <w:tcPr>
            <w:tcW w:w="810" w:type="dxa"/>
          </w:tcPr>
          <w:p w14:paraId="2C8C619F" w14:textId="77777777" w:rsidR="009C373C" w:rsidRPr="00B41185" w:rsidRDefault="009C373C" w:rsidP="00A3509B"/>
        </w:tc>
        <w:tc>
          <w:tcPr>
            <w:tcW w:w="763" w:type="dxa"/>
          </w:tcPr>
          <w:p w14:paraId="2089CAD5" w14:textId="77777777" w:rsidR="009C373C" w:rsidRPr="00B41185" w:rsidRDefault="009C373C" w:rsidP="00A3509B"/>
        </w:tc>
      </w:tr>
      <w:tr w:rsidR="009C373C" w:rsidRPr="00B41185" w14:paraId="6AA06D3E" w14:textId="77777777" w:rsidTr="00097022">
        <w:tc>
          <w:tcPr>
            <w:tcW w:w="7825" w:type="dxa"/>
          </w:tcPr>
          <w:p w14:paraId="1A981026" w14:textId="77777777" w:rsidR="009C373C" w:rsidRPr="00B41185" w:rsidRDefault="009C373C" w:rsidP="00A3509B">
            <w:r w:rsidRPr="00B41185">
              <w:t>2. Camp directors participate in camp staff training.</w:t>
            </w:r>
          </w:p>
        </w:tc>
        <w:tc>
          <w:tcPr>
            <w:tcW w:w="810" w:type="dxa"/>
          </w:tcPr>
          <w:p w14:paraId="56B04AA2" w14:textId="77777777" w:rsidR="009C373C" w:rsidRPr="00B41185" w:rsidRDefault="009C373C" w:rsidP="00A3509B"/>
        </w:tc>
        <w:tc>
          <w:tcPr>
            <w:tcW w:w="763" w:type="dxa"/>
          </w:tcPr>
          <w:p w14:paraId="442C17F8" w14:textId="77777777" w:rsidR="009C373C" w:rsidRPr="00B41185" w:rsidRDefault="009C373C" w:rsidP="00A3509B"/>
        </w:tc>
      </w:tr>
      <w:tr w:rsidR="009C373C" w:rsidRPr="00B41185" w14:paraId="62D4A84C" w14:textId="77777777" w:rsidTr="00097022">
        <w:tc>
          <w:tcPr>
            <w:tcW w:w="7825" w:type="dxa"/>
          </w:tcPr>
          <w:p w14:paraId="278BCFCC" w14:textId="77777777" w:rsidR="009C373C" w:rsidRPr="00B41185" w:rsidRDefault="009C373C" w:rsidP="00A3509B"/>
        </w:tc>
        <w:tc>
          <w:tcPr>
            <w:tcW w:w="810" w:type="dxa"/>
          </w:tcPr>
          <w:p w14:paraId="39AF8AA5" w14:textId="77777777" w:rsidR="009C373C" w:rsidRPr="00B41185" w:rsidRDefault="009C373C" w:rsidP="00A3509B"/>
        </w:tc>
        <w:tc>
          <w:tcPr>
            <w:tcW w:w="763" w:type="dxa"/>
          </w:tcPr>
          <w:p w14:paraId="1E66A500" w14:textId="77777777" w:rsidR="009C373C" w:rsidRPr="00B41185" w:rsidRDefault="009C373C" w:rsidP="00A3509B"/>
        </w:tc>
      </w:tr>
      <w:tr w:rsidR="009C373C" w:rsidRPr="00B41185" w14:paraId="6C669431" w14:textId="77777777" w:rsidTr="00097022">
        <w:tc>
          <w:tcPr>
            <w:tcW w:w="7825" w:type="dxa"/>
          </w:tcPr>
          <w:p w14:paraId="13494766" w14:textId="77777777" w:rsidR="009C373C" w:rsidRPr="00B41185" w:rsidRDefault="009C373C" w:rsidP="00A3509B">
            <w:r w:rsidRPr="00B41185">
              <w:t>3. All camp staff have received/have access to and have received training on</w:t>
            </w:r>
          </w:p>
        </w:tc>
        <w:tc>
          <w:tcPr>
            <w:tcW w:w="810" w:type="dxa"/>
          </w:tcPr>
          <w:p w14:paraId="7D44DB15" w14:textId="77777777" w:rsidR="009C373C" w:rsidRPr="00B41185" w:rsidRDefault="009C373C" w:rsidP="00A3509B"/>
        </w:tc>
        <w:tc>
          <w:tcPr>
            <w:tcW w:w="763" w:type="dxa"/>
          </w:tcPr>
          <w:p w14:paraId="5595BC53" w14:textId="77777777" w:rsidR="009C373C" w:rsidRPr="00B41185" w:rsidRDefault="009C373C" w:rsidP="00A3509B"/>
        </w:tc>
      </w:tr>
      <w:tr w:rsidR="009C373C" w:rsidRPr="00B41185" w14:paraId="32A697FE" w14:textId="77777777" w:rsidTr="00097022">
        <w:tc>
          <w:tcPr>
            <w:tcW w:w="7825" w:type="dxa"/>
          </w:tcPr>
          <w:p w14:paraId="3650060D" w14:textId="566F40D8" w:rsidR="009C373C" w:rsidRPr="00B41185" w:rsidRDefault="009C373C" w:rsidP="00D447E5">
            <w:pPr>
              <w:pStyle w:val="ListParagraph"/>
              <w:numPr>
                <w:ilvl w:val="0"/>
                <w:numId w:val="6"/>
              </w:numPr>
              <w:ind w:left="702"/>
            </w:pPr>
            <w:r w:rsidRPr="00B41185">
              <w:t>staff behavioural expectations</w:t>
            </w:r>
          </w:p>
        </w:tc>
        <w:tc>
          <w:tcPr>
            <w:tcW w:w="810" w:type="dxa"/>
          </w:tcPr>
          <w:p w14:paraId="3704EA14" w14:textId="77777777" w:rsidR="009C373C" w:rsidRPr="00B41185" w:rsidRDefault="009C373C" w:rsidP="00A3509B"/>
        </w:tc>
        <w:tc>
          <w:tcPr>
            <w:tcW w:w="763" w:type="dxa"/>
          </w:tcPr>
          <w:p w14:paraId="5294D46F" w14:textId="77777777" w:rsidR="009C373C" w:rsidRPr="00B41185" w:rsidRDefault="009C373C" w:rsidP="00A3509B"/>
        </w:tc>
      </w:tr>
      <w:tr w:rsidR="009C373C" w:rsidRPr="00B41185" w14:paraId="3DDF5E7A" w14:textId="77777777" w:rsidTr="00097022">
        <w:tc>
          <w:tcPr>
            <w:tcW w:w="7825" w:type="dxa"/>
          </w:tcPr>
          <w:p w14:paraId="3C21B3CE" w14:textId="78157954" w:rsidR="009C373C" w:rsidRPr="00B41185" w:rsidRDefault="009C373C" w:rsidP="00D447E5">
            <w:pPr>
              <w:pStyle w:val="ListParagraph"/>
              <w:numPr>
                <w:ilvl w:val="0"/>
                <w:numId w:val="5"/>
              </w:numPr>
            </w:pPr>
            <w:r w:rsidRPr="00B41185">
              <w:t>sexual harassment, sexual abuse, and child abuse policies, including the duty to report</w:t>
            </w:r>
          </w:p>
        </w:tc>
        <w:tc>
          <w:tcPr>
            <w:tcW w:w="810" w:type="dxa"/>
          </w:tcPr>
          <w:p w14:paraId="73FBB914" w14:textId="77777777" w:rsidR="009C373C" w:rsidRPr="00B41185" w:rsidRDefault="009C373C" w:rsidP="00A3509B"/>
        </w:tc>
        <w:tc>
          <w:tcPr>
            <w:tcW w:w="763" w:type="dxa"/>
          </w:tcPr>
          <w:p w14:paraId="1AF82CE7" w14:textId="77777777" w:rsidR="009C373C" w:rsidRPr="00B41185" w:rsidRDefault="009C373C" w:rsidP="00A3509B"/>
        </w:tc>
      </w:tr>
      <w:tr w:rsidR="009C373C" w:rsidRPr="00B41185" w14:paraId="3A25F149" w14:textId="77777777" w:rsidTr="00097022">
        <w:tc>
          <w:tcPr>
            <w:tcW w:w="7825" w:type="dxa"/>
          </w:tcPr>
          <w:p w14:paraId="3D384FE1" w14:textId="2AB21A8A" w:rsidR="009C373C" w:rsidRPr="00B41185" w:rsidRDefault="009C373C" w:rsidP="00D447E5">
            <w:pPr>
              <w:pStyle w:val="ListParagraph"/>
              <w:numPr>
                <w:ilvl w:val="0"/>
                <w:numId w:val="5"/>
              </w:numPr>
            </w:pPr>
            <w:r w:rsidRPr="00B41185">
              <w:t>appropriate camper discipline</w:t>
            </w:r>
          </w:p>
        </w:tc>
        <w:tc>
          <w:tcPr>
            <w:tcW w:w="810" w:type="dxa"/>
          </w:tcPr>
          <w:p w14:paraId="345D313F" w14:textId="77777777" w:rsidR="009C373C" w:rsidRPr="00B41185" w:rsidRDefault="009C373C" w:rsidP="00A3509B"/>
        </w:tc>
        <w:tc>
          <w:tcPr>
            <w:tcW w:w="763" w:type="dxa"/>
          </w:tcPr>
          <w:p w14:paraId="763714CD" w14:textId="77777777" w:rsidR="009C373C" w:rsidRPr="00B41185" w:rsidRDefault="009C373C" w:rsidP="00A3509B"/>
        </w:tc>
      </w:tr>
      <w:tr w:rsidR="009C373C" w:rsidRPr="00B41185" w14:paraId="19EDA321" w14:textId="77777777" w:rsidTr="00097022">
        <w:tc>
          <w:tcPr>
            <w:tcW w:w="7825" w:type="dxa"/>
          </w:tcPr>
          <w:p w14:paraId="5CA65E40" w14:textId="5772EE26" w:rsidR="009C373C" w:rsidRPr="00B41185" w:rsidRDefault="009C373C" w:rsidP="00D447E5">
            <w:pPr>
              <w:pStyle w:val="ListParagraph"/>
              <w:numPr>
                <w:ilvl w:val="0"/>
                <w:numId w:val="5"/>
              </w:numPr>
            </w:pPr>
            <w:r w:rsidRPr="00B41185">
              <w:t>staff responsibilities, including camp health policies</w:t>
            </w:r>
          </w:p>
        </w:tc>
        <w:tc>
          <w:tcPr>
            <w:tcW w:w="810" w:type="dxa"/>
          </w:tcPr>
          <w:p w14:paraId="757AAA31" w14:textId="77777777" w:rsidR="009C373C" w:rsidRPr="00B41185" w:rsidRDefault="009C373C" w:rsidP="00A3509B"/>
        </w:tc>
        <w:tc>
          <w:tcPr>
            <w:tcW w:w="763" w:type="dxa"/>
          </w:tcPr>
          <w:p w14:paraId="7DE01E0C" w14:textId="77777777" w:rsidR="009C373C" w:rsidRPr="00B41185" w:rsidRDefault="009C373C" w:rsidP="00A3509B"/>
        </w:tc>
      </w:tr>
      <w:tr w:rsidR="009C373C" w:rsidRPr="00B41185" w14:paraId="361A0887" w14:textId="77777777" w:rsidTr="00097022">
        <w:tc>
          <w:tcPr>
            <w:tcW w:w="7825" w:type="dxa"/>
          </w:tcPr>
          <w:p w14:paraId="4C97EAB3" w14:textId="4717E15F" w:rsidR="009C373C" w:rsidRPr="00B41185" w:rsidRDefault="009C373C" w:rsidP="00D447E5">
            <w:pPr>
              <w:pStyle w:val="ListParagraph"/>
              <w:numPr>
                <w:ilvl w:val="0"/>
                <w:numId w:val="5"/>
              </w:numPr>
            </w:pPr>
            <w:r w:rsidRPr="00B41185">
              <w:t>safety procedures</w:t>
            </w:r>
          </w:p>
        </w:tc>
        <w:tc>
          <w:tcPr>
            <w:tcW w:w="810" w:type="dxa"/>
          </w:tcPr>
          <w:p w14:paraId="7B13BA54" w14:textId="77777777" w:rsidR="009C373C" w:rsidRPr="00B41185" w:rsidRDefault="009C373C" w:rsidP="00A3509B"/>
        </w:tc>
        <w:tc>
          <w:tcPr>
            <w:tcW w:w="763" w:type="dxa"/>
          </w:tcPr>
          <w:p w14:paraId="3EE01889" w14:textId="77777777" w:rsidR="009C373C" w:rsidRPr="00B41185" w:rsidRDefault="009C373C" w:rsidP="00A3509B"/>
        </w:tc>
      </w:tr>
      <w:tr w:rsidR="009C373C" w:rsidRPr="00B41185" w14:paraId="06312AEE" w14:textId="77777777" w:rsidTr="00097022">
        <w:tc>
          <w:tcPr>
            <w:tcW w:w="7825" w:type="dxa"/>
          </w:tcPr>
          <w:p w14:paraId="1FC5E4D5" w14:textId="4AEF76EB" w:rsidR="009C373C" w:rsidRPr="00B41185" w:rsidRDefault="009C373C" w:rsidP="00D447E5">
            <w:pPr>
              <w:pStyle w:val="ListParagraph"/>
              <w:numPr>
                <w:ilvl w:val="0"/>
                <w:numId w:val="5"/>
              </w:numPr>
            </w:pPr>
            <w:r w:rsidRPr="00B41185">
              <w:t>emergency procedures, including fire, waterfront/waterfront searches, land searches, evacuation, severe weather</w:t>
            </w:r>
          </w:p>
        </w:tc>
        <w:tc>
          <w:tcPr>
            <w:tcW w:w="810" w:type="dxa"/>
          </w:tcPr>
          <w:p w14:paraId="05E8854A" w14:textId="77777777" w:rsidR="009C373C" w:rsidRPr="00B41185" w:rsidRDefault="009C373C" w:rsidP="00A3509B"/>
        </w:tc>
        <w:tc>
          <w:tcPr>
            <w:tcW w:w="763" w:type="dxa"/>
          </w:tcPr>
          <w:p w14:paraId="444E2D6B" w14:textId="77777777" w:rsidR="009C373C" w:rsidRPr="00B41185" w:rsidRDefault="009C373C" w:rsidP="00A3509B"/>
        </w:tc>
      </w:tr>
      <w:tr w:rsidR="009C373C" w:rsidRPr="00B41185" w14:paraId="128FD5A2" w14:textId="77777777" w:rsidTr="00097022">
        <w:tc>
          <w:tcPr>
            <w:tcW w:w="7825" w:type="dxa"/>
          </w:tcPr>
          <w:p w14:paraId="2748A3C3" w14:textId="49D0A9AA" w:rsidR="009C373C" w:rsidRPr="00B41185" w:rsidRDefault="009C373C" w:rsidP="00D447E5">
            <w:pPr>
              <w:pStyle w:val="ListParagraph"/>
              <w:numPr>
                <w:ilvl w:val="0"/>
                <w:numId w:val="5"/>
              </w:numPr>
            </w:pPr>
            <w:r w:rsidRPr="00B41185">
              <w:t>program delivery standards, including any additional specialized training for specific populations at camp</w:t>
            </w:r>
          </w:p>
        </w:tc>
        <w:tc>
          <w:tcPr>
            <w:tcW w:w="810" w:type="dxa"/>
          </w:tcPr>
          <w:p w14:paraId="28BF2544" w14:textId="77777777" w:rsidR="009C373C" w:rsidRPr="00B41185" w:rsidRDefault="009C373C" w:rsidP="00A3509B"/>
        </w:tc>
        <w:tc>
          <w:tcPr>
            <w:tcW w:w="763" w:type="dxa"/>
          </w:tcPr>
          <w:p w14:paraId="480568BC" w14:textId="77777777" w:rsidR="009C373C" w:rsidRPr="00B41185" w:rsidRDefault="009C373C" w:rsidP="00A3509B"/>
        </w:tc>
      </w:tr>
      <w:tr w:rsidR="009C373C" w:rsidRPr="00B41185" w14:paraId="585FCF2C" w14:textId="77777777" w:rsidTr="00097022">
        <w:tc>
          <w:tcPr>
            <w:tcW w:w="7825" w:type="dxa"/>
          </w:tcPr>
          <w:p w14:paraId="33035975" w14:textId="77777777" w:rsidR="009C373C" w:rsidRPr="00B41185" w:rsidRDefault="009C373C" w:rsidP="00A3509B"/>
        </w:tc>
        <w:tc>
          <w:tcPr>
            <w:tcW w:w="810" w:type="dxa"/>
          </w:tcPr>
          <w:p w14:paraId="228B9A6C" w14:textId="77777777" w:rsidR="009C373C" w:rsidRPr="00B41185" w:rsidRDefault="009C373C" w:rsidP="00A3509B"/>
        </w:tc>
        <w:tc>
          <w:tcPr>
            <w:tcW w:w="763" w:type="dxa"/>
          </w:tcPr>
          <w:p w14:paraId="60AFEE8F" w14:textId="77777777" w:rsidR="009C373C" w:rsidRPr="00B41185" w:rsidRDefault="009C373C" w:rsidP="00A3509B"/>
        </w:tc>
      </w:tr>
      <w:tr w:rsidR="009C373C" w:rsidRPr="00B41185" w14:paraId="5BE09417" w14:textId="77777777" w:rsidTr="00097022">
        <w:tc>
          <w:tcPr>
            <w:tcW w:w="7825" w:type="dxa"/>
          </w:tcPr>
          <w:p w14:paraId="6E9BA20C" w14:textId="77777777" w:rsidR="009C373C" w:rsidRPr="00B41185" w:rsidRDefault="009C373C" w:rsidP="00A3509B">
            <w:r w:rsidRPr="00B41185">
              <w:t>4. Camp staff are required to sign an acknowledgement of having received and read the information noted above. One copy of this document is kept in each staff member’s personnel file.</w:t>
            </w:r>
          </w:p>
        </w:tc>
        <w:tc>
          <w:tcPr>
            <w:tcW w:w="810" w:type="dxa"/>
          </w:tcPr>
          <w:p w14:paraId="63A4A91B" w14:textId="77777777" w:rsidR="009C373C" w:rsidRPr="00B41185" w:rsidRDefault="009C373C" w:rsidP="00A3509B"/>
        </w:tc>
        <w:tc>
          <w:tcPr>
            <w:tcW w:w="763" w:type="dxa"/>
          </w:tcPr>
          <w:p w14:paraId="3EF86FAA" w14:textId="77777777" w:rsidR="009C373C" w:rsidRPr="00B41185" w:rsidRDefault="009C373C" w:rsidP="00A3509B"/>
        </w:tc>
      </w:tr>
      <w:tr w:rsidR="009C373C" w:rsidRPr="00B41185" w14:paraId="18341478" w14:textId="77777777" w:rsidTr="00097022">
        <w:tc>
          <w:tcPr>
            <w:tcW w:w="7825" w:type="dxa"/>
          </w:tcPr>
          <w:p w14:paraId="519E0D32" w14:textId="77777777" w:rsidR="009C373C" w:rsidRPr="00B41185" w:rsidRDefault="009C373C" w:rsidP="00A3509B"/>
        </w:tc>
        <w:tc>
          <w:tcPr>
            <w:tcW w:w="810" w:type="dxa"/>
          </w:tcPr>
          <w:p w14:paraId="376D2503" w14:textId="77777777" w:rsidR="009C373C" w:rsidRPr="00B41185" w:rsidRDefault="009C373C" w:rsidP="00A3509B"/>
        </w:tc>
        <w:tc>
          <w:tcPr>
            <w:tcW w:w="763" w:type="dxa"/>
          </w:tcPr>
          <w:p w14:paraId="7131A281" w14:textId="77777777" w:rsidR="009C373C" w:rsidRPr="00B41185" w:rsidRDefault="009C373C" w:rsidP="00A3509B"/>
        </w:tc>
      </w:tr>
      <w:tr w:rsidR="009C373C" w:rsidRPr="00B41185" w14:paraId="3373EA96" w14:textId="77777777" w:rsidTr="00097022">
        <w:tc>
          <w:tcPr>
            <w:tcW w:w="7825" w:type="dxa"/>
          </w:tcPr>
          <w:p w14:paraId="2101FEC3" w14:textId="77777777" w:rsidR="009C373C" w:rsidRPr="00B41185" w:rsidRDefault="009C373C" w:rsidP="00A3509B">
            <w:pPr>
              <w:rPr>
                <w:b/>
              </w:rPr>
            </w:pPr>
            <w:r w:rsidRPr="00B41185">
              <w:rPr>
                <w:b/>
              </w:rPr>
              <w:t>F. Health and Safety</w:t>
            </w:r>
          </w:p>
        </w:tc>
        <w:tc>
          <w:tcPr>
            <w:tcW w:w="810" w:type="dxa"/>
          </w:tcPr>
          <w:p w14:paraId="64973709" w14:textId="7874F29A" w:rsidR="009C373C" w:rsidRPr="00B41185" w:rsidRDefault="00167587" w:rsidP="00A3509B">
            <w:pPr>
              <w:rPr>
                <w:b/>
              </w:rPr>
            </w:pPr>
            <w:r>
              <w:rPr>
                <w:b/>
              </w:rPr>
              <w:t>YES</w:t>
            </w:r>
          </w:p>
        </w:tc>
        <w:tc>
          <w:tcPr>
            <w:tcW w:w="763" w:type="dxa"/>
          </w:tcPr>
          <w:p w14:paraId="182736F4" w14:textId="77777777" w:rsidR="009C373C" w:rsidRPr="00B41185" w:rsidRDefault="009C373C" w:rsidP="00A3509B">
            <w:pPr>
              <w:rPr>
                <w:b/>
              </w:rPr>
            </w:pPr>
            <w:r>
              <w:rPr>
                <w:b/>
              </w:rPr>
              <w:t>NO</w:t>
            </w:r>
          </w:p>
        </w:tc>
      </w:tr>
      <w:tr w:rsidR="009C373C" w:rsidRPr="00B41185" w14:paraId="51A9175A" w14:textId="77777777" w:rsidTr="00097022">
        <w:tc>
          <w:tcPr>
            <w:tcW w:w="7825" w:type="dxa"/>
          </w:tcPr>
          <w:p w14:paraId="00FB3BF6" w14:textId="77777777" w:rsidR="009C373C" w:rsidRPr="00B41185" w:rsidRDefault="009C373C" w:rsidP="00A3509B">
            <w:r w:rsidRPr="00B41185">
              <w:t>1. The camp health policies are reviewed annually and updated as required by the camp health personnel (i.e., camp nurse, first-aider, or board designate). The health policies are implemented by the camp health personnel.</w:t>
            </w:r>
          </w:p>
        </w:tc>
        <w:tc>
          <w:tcPr>
            <w:tcW w:w="810" w:type="dxa"/>
          </w:tcPr>
          <w:p w14:paraId="4137FA13" w14:textId="6D892E6B" w:rsidR="009C373C" w:rsidRPr="00B41185" w:rsidRDefault="009C373C" w:rsidP="00A3509B"/>
        </w:tc>
        <w:tc>
          <w:tcPr>
            <w:tcW w:w="763" w:type="dxa"/>
          </w:tcPr>
          <w:p w14:paraId="1B817D1A" w14:textId="77777777" w:rsidR="009C373C" w:rsidRPr="00B41185" w:rsidRDefault="009C373C" w:rsidP="00A3509B"/>
        </w:tc>
      </w:tr>
      <w:tr w:rsidR="009C373C" w:rsidRPr="00B41185" w14:paraId="0645700E" w14:textId="77777777" w:rsidTr="00097022">
        <w:tc>
          <w:tcPr>
            <w:tcW w:w="7825" w:type="dxa"/>
          </w:tcPr>
          <w:p w14:paraId="5EF1A76B" w14:textId="77777777" w:rsidR="009C373C" w:rsidRPr="00B41185" w:rsidRDefault="009C373C" w:rsidP="00A3509B"/>
        </w:tc>
        <w:tc>
          <w:tcPr>
            <w:tcW w:w="810" w:type="dxa"/>
          </w:tcPr>
          <w:p w14:paraId="77B097E6" w14:textId="77777777" w:rsidR="009C373C" w:rsidRPr="00B41185" w:rsidRDefault="009C373C" w:rsidP="00A3509B"/>
        </w:tc>
        <w:tc>
          <w:tcPr>
            <w:tcW w:w="763" w:type="dxa"/>
          </w:tcPr>
          <w:p w14:paraId="4CC03F33" w14:textId="77777777" w:rsidR="009C373C" w:rsidRPr="00B41185" w:rsidRDefault="009C373C" w:rsidP="00A3509B"/>
        </w:tc>
      </w:tr>
      <w:tr w:rsidR="009C373C" w:rsidRPr="00B41185" w14:paraId="670A82C3" w14:textId="77777777" w:rsidTr="00097022">
        <w:tc>
          <w:tcPr>
            <w:tcW w:w="7825" w:type="dxa"/>
          </w:tcPr>
          <w:p w14:paraId="30E88B79" w14:textId="77777777" w:rsidR="009C373C" w:rsidRPr="00B41185" w:rsidRDefault="009C373C" w:rsidP="00A3509B">
            <w:r w:rsidRPr="00B41185">
              <w:t>2. A health plan is developed and implemented by the camp health personnel for any camper or staff member where the medical history deems it necessary.</w:t>
            </w:r>
          </w:p>
        </w:tc>
        <w:tc>
          <w:tcPr>
            <w:tcW w:w="810" w:type="dxa"/>
          </w:tcPr>
          <w:p w14:paraId="643B783F" w14:textId="77777777" w:rsidR="009C373C" w:rsidRPr="00B41185" w:rsidRDefault="009C373C" w:rsidP="00A3509B"/>
        </w:tc>
        <w:tc>
          <w:tcPr>
            <w:tcW w:w="763" w:type="dxa"/>
          </w:tcPr>
          <w:p w14:paraId="5880FA2D" w14:textId="77777777" w:rsidR="009C373C" w:rsidRPr="00B41185" w:rsidRDefault="009C373C" w:rsidP="00A3509B"/>
        </w:tc>
      </w:tr>
      <w:tr w:rsidR="009C373C" w:rsidRPr="00B41185" w14:paraId="4CA240EA" w14:textId="77777777" w:rsidTr="00097022">
        <w:tc>
          <w:tcPr>
            <w:tcW w:w="7825" w:type="dxa"/>
          </w:tcPr>
          <w:p w14:paraId="19475AB1" w14:textId="77777777" w:rsidR="009C373C" w:rsidRPr="00B41185" w:rsidRDefault="009C373C" w:rsidP="00A3509B"/>
        </w:tc>
        <w:tc>
          <w:tcPr>
            <w:tcW w:w="810" w:type="dxa"/>
          </w:tcPr>
          <w:p w14:paraId="616F08B2" w14:textId="77777777" w:rsidR="009C373C" w:rsidRPr="00B41185" w:rsidRDefault="009C373C" w:rsidP="00A3509B"/>
        </w:tc>
        <w:tc>
          <w:tcPr>
            <w:tcW w:w="763" w:type="dxa"/>
          </w:tcPr>
          <w:p w14:paraId="7BAD910B" w14:textId="77777777" w:rsidR="009C373C" w:rsidRPr="00B41185" w:rsidRDefault="009C373C" w:rsidP="00A3509B"/>
        </w:tc>
      </w:tr>
      <w:tr w:rsidR="009C373C" w:rsidRPr="00B41185" w14:paraId="7A32CA80" w14:textId="77777777" w:rsidTr="00097022">
        <w:tc>
          <w:tcPr>
            <w:tcW w:w="7825" w:type="dxa"/>
          </w:tcPr>
          <w:p w14:paraId="07A13CD5" w14:textId="77777777" w:rsidR="009C373C" w:rsidRPr="00B41185" w:rsidRDefault="009C373C" w:rsidP="00A3509B">
            <w:pPr>
              <w:rPr>
                <w:b/>
              </w:rPr>
            </w:pPr>
            <w:r w:rsidRPr="00B41185">
              <w:rPr>
                <w:b/>
              </w:rPr>
              <w:t>G. Leadership Standards for Off-Site Activities and Adventure Camping</w:t>
            </w:r>
          </w:p>
        </w:tc>
        <w:tc>
          <w:tcPr>
            <w:tcW w:w="810" w:type="dxa"/>
          </w:tcPr>
          <w:p w14:paraId="4FA77977" w14:textId="59DCBDCC" w:rsidR="009C373C" w:rsidRPr="00B41185" w:rsidRDefault="00167587" w:rsidP="00A3509B">
            <w:pPr>
              <w:rPr>
                <w:b/>
              </w:rPr>
            </w:pPr>
            <w:r>
              <w:rPr>
                <w:b/>
              </w:rPr>
              <w:t>YES</w:t>
            </w:r>
          </w:p>
        </w:tc>
        <w:tc>
          <w:tcPr>
            <w:tcW w:w="763" w:type="dxa"/>
          </w:tcPr>
          <w:p w14:paraId="66EBAC03" w14:textId="77777777" w:rsidR="009C373C" w:rsidRPr="00B41185" w:rsidRDefault="009C373C" w:rsidP="00A3509B">
            <w:pPr>
              <w:rPr>
                <w:b/>
              </w:rPr>
            </w:pPr>
            <w:r>
              <w:rPr>
                <w:b/>
              </w:rPr>
              <w:t>NO</w:t>
            </w:r>
          </w:p>
        </w:tc>
      </w:tr>
      <w:tr w:rsidR="009C373C" w:rsidRPr="00B41185" w14:paraId="30DA2FA5" w14:textId="77777777" w:rsidTr="00097022">
        <w:tc>
          <w:tcPr>
            <w:tcW w:w="7825" w:type="dxa"/>
          </w:tcPr>
          <w:p w14:paraId="098F816C" w14:textId="77777777" w:rsidR="009C373C" w:rsidRPr="00731F94" w:rsidRDefault="009C373C" w:rsidP="00A3509B">
            <w:r w:rsidRPr="00B41185">
              <w:t>Note: This applies only to camps that offer off-site or adventure camping activities.</w:t>
            </w:r>
            <w:r>
              <w:t xml:space="preserve"> Refer to the definitions included within the Camping Standards 2022. If the camp does not offer Off-Site/Adventure Camping, indicate </w:t>
            </w:r>
            <w:r w:rsidRPr="00731F94">
              <w:rPr>
                <w:b/>
              </w:rPr>
              <w:t>N/A</w:t>
            </w:r>
            <w:r>
              <w:rPr>
                <w:b/>
              </w:rPr>
              <w:t xml:space="preserve"> </w:t>
            </w:r>
            <w:r>
              <w:t>to the right.</w:t>
            </w:r>
          </w:p>
        </w:tc>
        <w:tc>
          <w:tcPr>
            <w:tcW w:w="810" w:type="dxa"/>
          </w:tcPr>
          <w:p w14:paraId="6164B585" w14:textId="42C69E08" w:rsidR="009C373C" w:rsidRPr="00B41185" w:rsidRDefault="009C373C" w:rsidP="00A3509B"/>
        </w:tc>
        <w:tc>
          <w:tcPr>
            <w:tcW w:w="763" w:type="dxa"/>
          </w:tcPr>
          <w:p w14:paraId="6F948C60" w14:textId="77777777" w:rsidR="009C373C" w:rsidRPr="00B41185" w:rsidRDefault="009C373C" w:rsidP="00A3509B"/>
        </w:tc>
      </w:tr>
      <w:tr w:rsidR="009C373C" w:rsidRPr="00B41185" w14:paraId="4C41DC37" w14:textId="77777777" w:rsidTr="00097022">
        <w:tc>
          <w:tcPr>
            <w:tcW w:w="7825" w:type="dxa"/>
          </w:tcPr>
          <w:p w14:paraId="3D628EA7" w14:textId="58A966C1" w:rsidR="009C373C" w:rsidRPr="00B41185" w:rsidRDefault="009C373C" w:rsidP="00A3509B">
            <w:r w:rsidRPr="00B41185">
              <w:t>1. Groups are under the supervision of at least two leaders, one of whom is an adult as defined by the legislation of the jurisdiction in which the camp is situated.</w:t>
            </w:r>
          </w:p>
        </w:tc>
        <w:tc>
          <w:tcPr>
            <w:tcW w:w="810" w:type="dxa"/>
          </w:tcPr>
          <w:p w14:paraId="090781FA" w14:textId="77777777" w:rsidR="009C373C" w:rsidRPr="00B41185" w:rsidRDefault="009C373C" w:rsidP="00A3509B"/>
        </w:tc>
        <w:tc>
          <w:tcPr>
            <w:tcW w:w="763" w:type="dxa"/>
          </w:tcPr>
          <w:p w14:paraId="0011F71E" w14:textId="77777777" w:rsidR="009C373C" w:rsidRPr="00B41185" w:rsidRDefault="009C373C" w:rsidP="00A3509B"/>
        </w:tc>
      </w:tr>
      <w:tr w:rsidR="009C373C" w:rsidRPr="00B41185" w14:paraId="3CD75AAD" w14:textId="77777777" w:rsidTr="00097022">
        <w:tc>
          <w:tcPr>
            <w:tcW w:w="7825" w:type="dxa"/>
          </w:tcPr>
          <w:p w14:paraId="15AA0B2B" w14:textId="77777777" w:rsidR="009C373C" w:rsidRPr="00B41185" w:rsidRDefault="009C373C" w:rsidP="00A3509B"/>
        </w:tc>
        <w:tc>
          <w:tcPr>
            <w:tcW w:w="810" w:type="dxa"/>
          </w:tcPr>
          <w:p w14:paraId="377B21ED" w14:textId="77777777" w:rsidR="009C373C" w:rsidRPr="00B41185" w:rsidRDefault="009C373C" w:rsidP="00A3509B"/>
        </w:tc>
        <w:tc>
          <w:tcPr>
            <w:tcW w:w="763" w:type="dxa"/>
          </w:tcPr>
          <w:p w14:paraId="09D14882" w14:textId="77777777" w:rsidR="009C373C" w:rsidRPr="00B41185" w:rsidRDefault="009C373C" w:rsidP="00A3509B"/>
        </w:tc>
      </w:tr>
      <w:tr w:rsidR="009C373C" w14:paraId="5FD11A35" w14:textId="77777777" w:rsidTr="00097022">
        <w:tc>
          <w:tcPr>
            <w:tcW w:w="7825" w:type="dxa"/>
          </w:tcPr>
          <w:p w14:paraId="2CBE6236" w14:textId="77777777" w:rsidR="009C373C" w:rsidRDefault="009C373C" w:rsidP="00A3509B">
            <w:r w:rsidRPr="00B41185">
              <w:t>2. Leadership that accompanies or supervises off-site or adventure camping reflects the gender diversity of the participants.</w:t>
            </w:r>
          </w:p>
        </w:tc>
        <w:tc>
          <w:tcPr>
            <w:tcW w:w="810" w:type="dxa"/>
          </w:tcPr>
          <w:p w14:paraId="1ECA7069" w14:textId="77777777" w:rsidR="009C373C" w:rsidRPr="00B41185" w:rsidRDefault="009C373C" w:rsidP="00A3509B"/>
        </w:tc>
        <w:tc>
          <w:tcPr>
            <w:tcW w:w="763" w:type="dxa"/>
          </w:tcPr>
          <w:p w14:paraId="574727DC" w14:textId="77777777" w:rsidR="009C373C" w:rsidRPr="00B41185" w:rsidRDefault="009C373C" w:rsidP="00A3509B"/>
        </w:tc>
      </w:tr>
      <w:tr w:rsidR="009C373C" w14:paraId="5E757EA7" w14:textId="77777777" w:rsidTr="00097022">
        <w:tc>
          <w:tcPr>
            <w:tcW w:w="7825" w:type="dxa"/>
          </w:tcPr>
          <w:p w14:paraId="73E743AF" w14:textId="1947F684" w:rsidR="009C373C" w:rsidRPr="00B41185" w:rsidRDefault="009C373C" w:rsidP="00A3509B"/>
        </w:tc>
        <w:tc>
          <w:tcPr>
            <w:tcW w:w="810" w:type="dxa"/>
          </w:tcPr>
          <w:p w14:paraId="0A1C8803" w14:textId="77777777" w:rsidR="009C373C" w:rsidRPr="00B41185" w:rsidRDefault="009C373C" w:rsidP="00A3509B"/>
        </w:tc>
        <w:tc>
          <w:tcPr>
            <w:tcW w:w="763" w:type="dxa"/>
          </w:tcPr>
          <w:p w14:paraId="039AA340" w14:textId="77777777" w:rsidR="009C373C" w:rsidRPr="00B41185" w:rsidRDefault="009C373C" w:rsidP="00A3509B"/>
        </w:tc>
      </w:tr>
      <w:tr w:rsidR="009C373C" w14:paraId="7D6F6949" w14:textId="77777777" w:rsidTr="00097022">
        <w:tc>
          <w:tcPr>
            <w:tcW w:w="7825" w:type="dxa"/>
          </w:tcPr>
          <w:p w14:paraId="384F066A" w14:textId="77777777" w:rsidR="009C373C" w:rsidRPr="00B41185" w:rsidRDefault="009C373C" w:rsidP="00A3509B"/>
        </w:tc>
        <w:tc>
          <w:tcPr>
            <w:tcW w:w="810" w:type="dxa"/>
          </w:tcPr>
          <w:p w14:paraId="4AB5F2E3" w14:textId="77777777" w:rsidR="009C373C" w:rsidRPr="00B41185" w:rsidRDefault="009C373C" w:rsidP="00A3509B"/>
        </w:tc>
        <w:tc>
          <w:tcPr>
            <w:tcW w:w="763" w:type="dxa"/>
          </w:tcPr>
          <w:p w14:paraId="4133DB43" w14:textId="77777777" w:rsidR="009C373C" w:rsidRPr="00B41185" w:rsidRDefault="009C373C" w:rsidP="00A3509B"/>
        </w:tc>
      </w:tr>
    </w:tbl>
    <w:p w14:paraId="5C88B38B" w14:textId="77777777" w:rsidR="00B41185" w:rsidRDefault="00B41185" w:rsidP="00B41185"/>
    <w:sectPr w:rsidR="00B411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BDD1" w14:textId="77777777" w:rsidR="00624AC9" w:rsidRDefault="00624AC9" w:rsidP="00B41185">
      <w:pPr>
        <w:spacing w:after="0" w:line="240" w:lineRule="auto"/>
      </w:pPr>
      <w:r>
        <w:separator/>
      </w:r>
    </w:p>
  </w:endnote>
  <w:endnote w:type="continuationSeparator" w:id="0">
    <w:p w14:paraId="64591BEE" w14:textId="77777777" w:rsidR="00624AC9" w:rsidRDefault="00624AC9" w:rsidP="00B4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E191" w14:textId="7BFE58C5" w:rsidR="00A3509B" w:rsidRDefault="00264EFD" w:rsidP="00A3509B">
    <w:pPr>
      <w:pStyle w:val="Footer"/>
      <w:tabs>
        <w:tab w:val="clear" w:pos="4680"/>
      </w:tabs>
      <w:jc w:val="right"/>
    </w:pPr>
    <w:r>
      <w:rPr>
        <w:sz w:val="20"/>
      </w:rPr>
      <w:t xml:space="preserve">United Church </w:t>
    </w:r>
    <w:r w:rsidR="00A3509B" w:rsidRPr="008D1873">
      <w:rPr>
        <w:sz w:val="20"/>
      </w:rPr>
      <w:t>Camping Standards 2022</w:t>
    </w:r>
    <w:r w:rsidR="00A3509B">
      <w:tab/>
    </w:r>
    <w:sdt>
      <w:sdtPr>
        <w:id w:val="-1968419894"/>
        <w:docPartObj>
          <w:docPartGallery w:val="Page Numbers (Bottom of Page)"/>
          <w:docPartUnique/>
        </w:docPartObj>
      </w:sdtPr>
      <w:sdtEndPr>
        <w:rPr>
          <w:noProof/>
        </w:rPr>
      </w:sdtEndPr>
      <w:sdtContent>
        <w:r w:rsidR="00A3509B">
          <w:fldChar w:fldCharType="begin"/>
        </w:r>
        <w:r w:rsidR="00A3509B">
          <w:instrText xml:space="preserve"> PAGE   \* MERGEFORMAT </w:instrText>
        </w:r>
        <w:r w:rsidR="00A3509B">
          <w:fldChar w:fldCharType="separate"/>
        </w:r>
        <w:r w:rsidR="00A3509B">
          <w:rPr>
            <w:noProof/>
          </w:rPr>
          <w:t>2</w:t>
        </w:r>
        <w:r w:rsidR="00A3509B">
          <w:rPr>
            <w:noProof/>
          </w:rPr>
          <w:fldChar w:fldCharType="end"/>
        </w:r>
      </w:sdtContent>
    </w:sdt>
  </w:p>
  <w:p w14:paraId="21D645C1" w14:textId="58858973" w:rsidR="00B41185" w:rsidRDefault="008D1873" w:rsidP="00A3509B">
    <w:pPr>
      <w:pStyle w:val="Footer"/>
    </w:pPr>
    <w:r>
      <w:t>Created April 202</w:t>
    </w:r>
    <w:r w:rsidR="009471B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65C4" w14:textId="77777777" w:rsidR="00624AC9" w:rsidRDefault="00624AC9" w:rsidP="00B41185">
      <w:pPr>
        <w:spacing w:after="0" w:line="240" w:lineRule="auto"/>
      </w:pPr>
      <w:r>
        <w:separator/>
      </w:r>
    </w:p>
  </w:footnote>
  <w:footnote w:type="continuationSeparator" w:id="0">
    <w:p w14:paraId="53D91304" w14:textId="77777777" w:rsidR="00624AC9" w:rsidRDefault="00624AC9" w:rsidP="00B4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596C" w14:textId="77777777" w:rsidR="008D1873" w:rsidRDefault="008D1873" w:rsidP="00A3509B">
    <w:pPr>
      <w:pStyle w:val="Header"/>
      <w:jc w:val="center"/>
      <w:rPr>
        <w:b/>
        <w:sz w:val="24"/>
      </w:rPr>
    </w:pPr>
    <w:r>
      <w:rPr>
        <w:b/>
        <w:sz w:val="24"/>
      </w:rPr>
      <w:t>Camping Standards</w:t>
    </w:r>
  </w:p>
  <w:p w14:paraId="6FBA2A25" w14:textId="4CCCD880" w:rsidR="00B41185" w:rsidRPr="00A3509B" w:rsidRDefault="000F6C85" w:rsidP="00A3509B">
    <w:pPr>
      <w:pStyle w:val="Header"/>
      <w:jc w:val="center"/>
      <w:rPr>
        <w:b/>
        <w:sz w:val="24"/>
      </w:rPr>
    </w:pPr>
    <w:r>
      <w:rPr>
        <w:b/>
        <w:sz w:val="24"/>
      </w:rPr>
      <w:t>Site Visit Checklist/Evaluation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FBC"/>
    <w:multiLevelType w:val="hybridMultilevel"/>
    <w:tmpl w:val="83EEAC82"/>
    <w:lvl w:ilvl="0" w:tplc="C19E69EA">
      <w:start w:val="1"/>
      <w:numFmt w:val="bullet"/>
      <w:lvlText w:val=""/>
      <w:lvlJc w:val="left"/>
      <w:pPr>
        <w:ind w:left="964" w:hanging="360"/>
      </w:pPr>
      <w:rPr>
        <w:rFonts w:ascii="Symbol" w:hAnsi="Symbol" w:hint="default"/>
        <w:sz w:val="24"/>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1" w15:restartNumberingAfterBreak="0">
    <w:nsid w:val="2DF41E25"/>
    <w:multiLevelType w:val="hybridMultilevel"/>
    <w:tmpl w:val="4AA05816"/>
    <w:lvl w:ilvl="0" w:tplc="C19E69EA">
      <w:start w:val="1"/>
      <w:numFmt w:val="bullet"/>
      <w:lvlText w:val=""/>
      <w:lvlJc w:val="left"/>
      <w:pPr>
        <w:ind w:left="964" w:hanging="360"/>
      </w:pPr>
      <w:rPr>
        <w:rFonts w:ascii="Symbol" w:hAnsi="Symbol" w:hint="default"/>
        <w:sz w:val="24"/>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2" w15:restartNumberingAfterBreak="0">
    <w:nsid w:val="312A4DFA"/>
    <w:multiLevelType w:val="hybridMultilevel"/>
    <w:tmpl w:val="48D45A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5217F2"/>
    <w:multiLevelType w:val="hybridMultilevel"/>
    <w:tmpl w:val="A9B61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624B75"/>
    <w:multiLevelType w:val="hybridMultilevel"/>
    <w:tmpl w:val="E8C44C92"/>
    <w:lvl w:ilvl="0" w:tplc="10090001">
      <w:start w:val="1"/>
      <w:numFmt w:val="bullet"/>
      <w:lvlText w:val=""/>
      <w:lvlJc w:val="left"/>
      <w:pPr>
        <w:ind w:left="720" w:hanging="360"/>
      </w:pPr>
      <w:rPr>
        <w:rFonts w:ascii="Symbol" w:hAnsi="Symbol" w:hint="default"/>
      </w:rPr>
    </w:lvl>
    <w:lvl w:ilvl="1" w:tplc="C19E69EA">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0943F7"/>
    <w:multiLevelType w:val="hybridMultilevel"/>
    <w:tmpl w:val="48204DF6"/>
    <w:lvl w:ilvl="0" w:tplc="C19E69E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4C334F"/>
    <w:multiLevelType w:val="hybridMultilevel"/>
    <w:tmpl w:val="1A385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220EE6"/>
    <w:multiLevelType w:val="hybridMultilevel"/>
    <w:tmpl w:val="6E60F0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85"/>
    <w:rsid w:val="000709D3"/>
    <w:rsid w:val="00097022"/>
    <w:rsid w:val="000F6C85"/>
    <w:rsid w:val="00167587"/>
    <w:rsid w:val="0019429A"/>
    <w:rsid w:val="00201051"/>
    <w:rsid w:val="00264EFD"/>
    <w:rsid w:val="0027066C"/>
    <w:rsid w:val="003B535D"/>
    <w:rsid w:val="003E7298"/>
    <w:rsid w:val="00427F5B"/>
    <w:rsid w:val="004C58D8"/>
    <w:rsid w:val="004D583A"/>
    <w:rsid w:val="004F151B"/>
    <w:rsid w:val="00545BD1"/>
    <w:rsid w:val="005C390F"/>
    <w:rsid w:val="00611048"/>
    <w:rsid w:val="00624AC9"/>
    <w:rsid w:val="00685F21"/>
    <w:rsid w:val="006B1D4E"/>
    <w:rsid w:val="00731F94"/>
    <w:rsid w:val="0076765E"/>
    <w:rsid w:val="008077BB"/>
    <w:rsid w:val="008A2903"/>
    <w:rsid w:val="008D1873"/>
    <w:rsid w:val="0094597B"/>
    <w:rsid w:val="009471B6"/>
    <w:rsid w:val="00977373"/>
    <w:rsid w:val="009B4D28"/>
    <w:rsid w:val="009C373C"/>
    <w:rsid w:val="00A3509B"/>
    <w:rsid w:val="00A843E0"/>
    <w:rsid w:val="00B41185"/>
    <w:rsid w:val="00B44C0D"/>
    <w:rsid w:val="00B547EA"/>
    <w:rsid w:val="00B54D17"/>
    <w:rsid w:val="00BC56D5"/>
    <w:rsid w:val="00BD13EC"/>
    <w:rsid w:val="00C30E9C"/>
    <w:rsid w:val="00C434C6"/>
    <w:rsid w:val="00C920AD"/>
    <w:rsid w:val="00D447E5"/>
    <w:rsid w:val="00E2675C"/>
    <w:rsid w:val="00EC481F"/>
    <w:rsid w:val="00F0784A"/>
    <w:rsid w:val="00F84247"/>
    <w:rsid w:val="00F85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288"/>
  <w15:chartTrackingRefBased/>
  <w15:docId w15:val="{C4C4E027-0270-4B9E-AC26-24DB47F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85"/>
  </w:style>
  <w:style w:type="paragraph" w:styleId="Footer">
    <w:name w:val="footer"/>
    <w:basedOn w:val="Normal"/>
    <w:link w:val="FooterChar"/>
    <w:uiPriority w:val="99"/>
    <w:unhideWhenUsed/>
    <w:rsid w:val="00B4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85"/>
  </w:style>
  <w:style w:type="paragraph" w:styleId="ListParagraph">
    <w:name w:val="List Paragraph"/>
    <w:basedOn w:val="Normal"/>
    <w:uiPriority w:val="34"/>
    <w:qFormat/>
    <w:rsid w:val="00977373"/>
    <w:pPr>
      <w:ind w:left="720"/>
      <w:contextualSpacing/>
    </w:pPr>
  </w:style>
  <w:style w:type="character" w:styleId="Hyperlink">
    <w:name w:val="Hyperlink"/>
    <w:basedOn w:val="DefaultParagraphFont"/>
    <w:uiPriority w:val="99"/>
    <w:unhideWhenUsed/>
    <w:rsid w:val="0076765E"/>
    <w:rPr>
      <w:color w:val="0563C1" w:themeColor="hyperlink"/>
      <w:u w:val="single"/>
    </w:rPr>
  </w:style>
  <w:style w:type="character" w:styleId="UnresolvedMention">
    <w:name w:val="Unresolved Mention"/>
    <w:basedOn w:val="DefaultParagraphFont"/>
    <w:uiPriority w:val="99"/>
    <w:semiHidden/>
    <w:unhideWhenUsed/>
    <w:rsid w:val="0076765E"/>
    <w:rPr>
      <w:color w:val="605E5C"/>
      <w:shd w:val="clear" w:color="auto" w:fill="E1DFDD"/>
    </w:rPr>
  </w:style>
  <w:style w:type="character" w:styleId="CommentReference">
    <w:name w:val="annotation reference"/>
    <w:basedOn w:val="DefaultParagraphFont"/>
    <w:uiPriority w:val="99"/>
    <w:semiHidden/>
    <w:unhideWhenUsed/>
    <w:rsid w:val="00611048"/>
    <w:rPr>
      <w:sz w:val="16"/>
      <w:szCs w:val="16"/>
    </w:rPr>
  </w:style>
  <w:style w:type="paragraph" w:styleId="CommentText">
    <w:name w:val="annotation text"/>
    <w:basedOn w:val="Normal"/>
    <w:link w:val="CommentTextChar"/>
    <w:uiPriority w:val="99"/>
    <w:semiHidden/>
    <w:unhideWhenUsed/>
    <w:rsid w:val="00611048"/>
    <w:pPr>
      <w:spacing w:line="240" w:lineRule="auto"/>
    </w:pPr>
    <w:rPr>
      <w:sz w:val="20"/>
      <w:szCs w:val="20"/>
    </w:rPr>
  </w:style>
  <w:style w:type="character" w:customStyle="1" w:styleId="CommentTextChar">
    <w:name w:val="Comment Text Char"/>
    <w:basedOn w:val="DefaultParagraphFont"/>
    <w:link w:val="CommentText"/>
    <w:uiPriority w:val="99"/>
    <w:semiHidden/>
    <w:rsid w:val="00611048"/>
    <w:rPr>
      <w:sz w:val="20"/>
      <w:szCs w:val="20"/>
    </w:rPr>
  </w:style>
  <w:style w:type="paragraph" w:styleId="CommentSubject">
    <w:name w:val="annotation subject"/>
    <w:basedOn w:val="CommentText"/>
    <w:next w:val="CommentText"/>
    <w:link w:val="CommentSubjectChar"/>
    <w:uiPriority w:val="99"/>
    <w:semiHidden/>
    <w:unhideWhenUsed/>
    <w:rsid w:val="00611048"/>
    <w:rPr>
      <w:b/>
      <w:bCs/>
    </w:rPr>
  </w:style>
  <w:style w:type="character" w:customStyle="1" w:styleId="CommentSubjectChar">
    <w:name w:val="Comment Subject Char"/>
    <w:basedOn w:val="CommentTextChar"/>
    <w:link w:val="CommentSubject"/>
    <w:uiPriority w:val="99"/>
    <w:semiHidden/>
    <w:rsid w:val="00611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leadership/supporting-ministry/mandatory-training/sexual-misconduct-prevention-trai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ted-church.ca/leadership/church-administration/duty-care/administrative-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5" ma:contentTypeDescription="Create a new document." ma:contentTypeScope="" ma:versionID="67b43edeaed9bdc09645e26efa161a17">
  <xsd:schema xmlns:xsd="http://www.w3.org/2001/XMLSchema" xmlns:xs="http://www.w3.org/2001/XMLSchema" xmlns:p="http://schemas.microsoft.com/office/2006/metadata/properties" xmlns:ns3="60456aad-b97d-4e95-a386-931aaeefa082" xmlns:ns4="9b9be76d-14ef-43fd-86b2-d0b40f919d56" targetNamespace="http://schemas.microsoft.com/office/2006/metadata/properties" ma:root="true" ma:fieldsID="50228799e81a13242d060b44f6b17994" ns3:_="" ns4:_="">
    <xsd:import namespace="60456aad-b97d-4e95-a386-931aaeefa082"/>
    <xsd:import namespace="9b9be76d-14ef-43fd-86b2-d0b40f919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0456aad-b97d-4e95-a386-931aaeefa082" xsi:nil="true"/>
  </documentManagement>
</p:properties>
</file>

<file path=customXml/itemProps1.xml><?xml version="1.0" encoding="utf-8"?>
<ds:datastoreItem xmlns:ds="http://schemas.openxmlformats.org/officeDocument/2006/customXml" ds:itemID="{BB83EC3F-941E-4740-B534-CE95467443D2}">
  <ds:schemaRefs>
    <ds:schemaRef ds:uri="http://schemas.microsoft.com/sharepoint/v3/contenttype/forms"/>
  </ds:schemaRefs>
</ds:datastoreItem>
</file>

<file path=customXml/itemProps2.xml><?xml version="1.0" encoding="utf-8"?>
<ds:datastoreItem xmlns:ds="http://schemas.openxmlformats.org/officeDocument/2006/customXml" ds:itemID="{83E484F2-3264-4F38-A52A-BA8E1C8A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6aad-b97d-4e95-a386-931aaeefa082"/>
    <ds:schemaRef ds:uri="9b9be76d-14ef-43fd-86b2-d0b40f91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C58EE-7256-4A5F-BA33-BA3FC3BB4086}">
  <ds:schemaRefs>
    <ds:schemaRef ds:uri="60456aad-b97d-4e95-a386-931aaeefa082"/>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9b9be76d-14ef-43fd-86b2-d0b40f919d5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Camping Standards: Site Visit Tool</vt:lpstr>
    </vt:vector>
  </TitlesOfParts>
  <Company>The United Church of Canada</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Standards: Site Visit Tool</dc:title>
  <dc:subject>Form to be completed during an onsite evaluation visit of a camp and submitted to the regional council and General Council.</dc:subject>
  <dc:creator>The United Church of Canada</dc:creator>
  <cp:keywords>camp, evaluation, checklist, form, accreditation, duty, care</cp:keywords>
  <dc:description/>
  <cp:lastModifiedBy>Claudia Kutchukian</cp:lastModifiedBy>
  <cp:revision>36</cp:revision>
  <dcterms:created xsi:type="dcterms:W3CDTF">2023-04-27T18:03:00Z</dcterms:created>
  <dcterms:modified xsi:type="dcterms:W3CDTF">2024-05-16T18:17:00Z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