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C8CA" w14:textId="4C1E54A9" w:rsidR="00E21042" w:rsidRPr="00624455" w:rsidRDefault="00E21042" w:rsidP="00E21042">
      <w:pPr>
        <w:pStyle w:val="Heading1"/>
        <w:rPr>
          <w:rFonts w:eastAsia="Calibri"/>
        </w:rPr>
      </w:pPr>
      <w:bookmarkStart w:id="0" w:name="_GoBack"/>
      <w:r w:rsidRPr="00624455">
        <w:rPr>
          <w:rFonts w:eastAsia="Calibri"/>
        </w:rPr>
        <w:t xml:space="preserve">Prayer Following the Decision by a Suffering Person to </w:t>
      </w:r>
      <w:r>
        <w:rPr>
          <w:rFonts w:eastAsia="Calibri"/>
        </w:rPr>
        <w:t>E</w:t>
      </w:r>
      <w:r w:rsidRPr="00624455">
        <w:rPr>
          <w:rFonts w:eastAsia="Calibri"/>
        </w:rPr>
        <w:t xml:space="preserve">nd </w:t>
      </w:r>
      <w:r w:rsidR="007B0113">
        <w:rPr>
          <w:rFonts w:eastAsia="Calibri"/>
        </w:rPr>
        <w:t>T</w:t>
      </w:r>
      <w:r w:rsidRPr="00624455">
        <w:rPr>
          <w:rFonts w:eastAsia="Calibri"/>
        </w:rPr>
        <w:t>heir Life</w:t>
      </w:r>
      <w:bookmarkEnd w:id="0"/>
    </w:p>
    <w:p w14:paraId="7C28265B" w14:textId="1E8BDF23" w:rsidR="00E21042" w:rsidRPr="00E21042" w:rsidRDefault="00E21042" w:rsidP="00E21042">
      <w:pPr>
        <w:rPr>
          <w:i/>
          <w:sz w:val="22"/>
          <w:szCs w:val="22"/>
        </w:rPr>
      </w:pPr>
      <w:r w:rsidRPr="006B1642">
        <w:rPr>
          <w:i/>
          <w:sz w:val="22"/>
          <w:szCs w:val="22"/>
        </w:rPr>
        <w:t>By David Sparks, United Church of Canada minister, and Sheila Noyes, former co-president of Dying with Dignity</w:t>
      </w:r>
      <w:r w:rsidR="00902DC5">
        <w:rPr>
          <w:i/>
          <w:sz w:val="22"/>
          <w:szCs w:val="22"/>
        </w:rPr>
        <w:t xml:space="preserve"> Canada</w:t>
      </w:r>
    </w:p>
    <w:p w14:paraId="5B3F4E3B" w14:textId="4E6C4689" w:rsidR="00E21042" w:rsidRPr="00624455" w:rsidRDefault="00E21042" w:rsidP="00E21042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>“In life, in death, and in life beyond death,</w:t>
      </w:r>
      <w:r w:rsidR="00AC0A1A">
        <w:rPr>
          <w:rFonts w:eastAsia="Calibri" w:cstheme="minorHAnsi"/>
        </w:rPr>
        <w:t>”</w:t>
      </w:r>
      <w:r w:rsidRPr="00624455">
        <w:rPr>
          <w:rFonts w:eastAsia="Calibri" w:cstheme="minorHAnsi"/>
        </w:rPr>
        <w:t xml:space="preserve"> you are with us, </w:t>
      </w:r>
      <w:r w:rsidR="00686FD9">
        <w:rPr>
          <w:rFonts w:eastAsia="Calibri" w:cstheme="minorHAnsi"/>
        </w:rPr>
        <w:t>L</w:t>
      </w:r>
      <w:r w:rsidRPr="00624455">
        <w:rPr>
          <w:rFonts w:eastAsia="Calibri" w:cstheme="minorHAnsi"/>
        </w:rPr>
        <w:t>oving God</w:t>
      </w:r>
      <w:r w:rsidR="00D819CC">
        <w:rPr>
          <w:rFonts w:eastAsia="Calibri" w:cstheme="minorHAnsi"/>
        </w:rPr>
        <w:t>.</w:t>
      </w:r>
      <w:r w:rsidRPr="00624455">
        <w:rPr>
          <w:rFonts w:eastAsia="Calibri" w:cstheme="minorHAnsi"/>
        </w:rPr>
        <w:t>*</w:t>
      </w:r>
      <w:r w:rsidR="00451960">
        <w:rPr>
          <w:rFonts w:eastAsia="Calibri" w:cstheme="minorHAnsi"/>
        </w:rPr>
        <w:t xml:space="preserve"> </w:t>
      </w:r>
      <w:r w:rsidR="00D819CC">
        <w:rPr>
          <w:rFonts w:eastAsia="Calibri" w:cstheme="minorHAnsi"/>
        </w:rPr>
        <w:t>Y</w:t>
      </w:r>
      <w:r w:rsidRPr="00624455">
        <w:rPr>
          <w:rFonts w:eastAsia="Calibri" w:cstheme="minorHAnsi"/>
        </w:rPr>
        <w:t>ou go with us to the end of this life, but you welcome us to the life that begins when this one ends.</w:t>
      </w:r>
    </w:p>
    <w:p w14:paraId="26A9216D" w14:textId="50F32EBC" w:rsidR="00E21042" w:rsidRPr="00624455" w:rsidRDefault="00E21042" w:rsidP="00E21042">
      <w:pPr>
        <w:spacing w:line="254" w:lineRule="auto"/>
        <w:rPr>
          <w:rFonts w:eastAsia="Calibri" w:cstheme="minorHAnsi"/>
          <w:i/>
        </w:rPr>
      </w:pPr>
      <w:r w:rsidRPr="00624455">
        <w:rPr>
          <w:rFonts w:eastAsia="Calibri" w:cstheme="minorHAnsi"/>
        </w:rPr>
        <w:t xml:space="preserve">We thank you that </w:t>
      </w:r>
      <w:r w:rsidRPr="00624455">
        <w:rPr>
          <w:rFonts w:eastAsia="Calibri" w:cstheme="minorHAnsi"/>
          <w:i/>
        </w:rPr>
        <w:t>name</w:t>
      </w:r>
      <w:r w:rsidRPr="00624455">
        <w:rPr>
          <w:rFonts w:eastAsia="Calibri" w:cstheme="minorHAnsi"/>
        </w:rPr>
        <w:t xml:space="preserve"> has come to this decision to end </w:t>
      </w:r>
      <w:r w:rsidR="00451960">
        <w:rPr>
          <w:rFonts w:eastAsia="Calibri" w:cstheme="minorHAnsi"/>
        </w:rPr>
        <w:t>their</w:t>
      </w:r>
      <w:r w:rsidRPr="00624455">
        <w:rPr>
          <w:rFonts w:eastAsia="Calibri" w:cstheme="minorHAnsi"/>
        </w:rPr>
        <w:t xml:space="preserve"> life on </w:t>
      </w:r>
      <w:r w:rsidRPr="00624455">
        <w:rPr>
          <w:rFonts w:eastAsia="Calibri" w:cstheme="minorHAnsi"/>
          <w:i/>
        </w:rPr>
        <w:t xml:space="preserve">day, month </w:t>
      </w:r>
      <w:r w:rsidRPr="00624455">
        <w:rPr>
          <w:rFonts w:eastAsia="Calibri" w:cstheme="minorHAnsi"/>
        </w:rPr>
        <w:t>with family members and good friends around</w:t>
      </w:r>
      <w:r w:rsidRPr="00624455">
        <w:rPr>
          <w:rFonts w:eastAsia="Calibri" w:cstheme="minorHAnsi"/>
          <w:i/>
        </w:rPr>
        <w:t xml:space="preserve"> </w:t>
      </w:r>
      <w:r w:rsidR="00451960">
        <w:rPr>
          <w:rFonts w:eastAsia="Calibri" w:cstheme="minorHAnsi"/>
          <w:i/>
        </w:rPr>
        <w:t>them</w:t>
      </w:r>
      <w:r w:rsidRPr="00624455">
        <w:rPr>
          <w:rFonts w:eastAsia="Calibri" w:cstheme="minorHAnsi"/>
          <w:i/>
        </w:rPr>
        <w:t>.</w:t>
      </w:r>
    </w:p>
    <w:p w14:paraId="41740CF8" w14:textId="47F20234" w:rsidR="00E21042" w:rsidRPr="00624455" w:rsidRDefault="00E21042" w:rsidP="00E21042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 xml:space="preserve">We thank you that for </w:t>
      </w:r>
      <w:r w:rsidRPr="00624455">
        <w:rPr>
          <w:rFonts w:eastAsia="Calibri" w:cstheme="minorHAnsi"/>
          <w:i/>
        </w:rPr>
        <w:t xml:space="preserve">name </w:t>
      </w:r>
      <w:r w:rsidRPr="00624455">
        <w:rPr>
          <w:rFonts w:eastAsia="Calibri" w:cstheme="minorHAnsi"/>
        </w:rPr>
        <w:t xml:space="preserve">the pain and helplessness that have grown so terrible will be over and done with for always, and God’s peace will be </w:t>
      </w:r>
      <w:r w:rsidRPr="00624455">
        <w:rPr>
          <w:rFonts w:eastAsia="Calibri" w:cstheme="minorHAnsi"/>
          <w:i/>
        </w:rPr>
        <w:t>name’s</w:t>
      </w:r>
      <w:r w:rsidRPr="00624455">
        <w:rPr>
          <w:rFonts w:eastAsia="Calibri" w:cstheme="minorHAnsi"/>
        </w:rPr>
        <w:t xml:space="preserve"> eternal peace.</w:t>
      </w:r>
    </w:p>
    <w:p w14:paraId="1C224CAE" w14:textId="1C54B638" w:rsidR="00E21042" w:rsidRPr="00624455" w:rsidRDefault="00E21042" w:rsidP="00E21042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 xml:space="preserve">We pray for family members and friends who find it difficult to accept </w:t>
      </w:r>
      <w:r w:rsidRPr="00624455">
        <w:rPr>
          <w:rFonts w:eastAsia="Calibri" w:cstheme="minorHAnsi"/>
          <w:i/>
        </w:rPr>
        <w:t xml:space="preserve">name’s </w:t>
      </w:r>
      <w:r w:rsidRPr="00624455">
        <w:rPr>
          <w:rFonts w:eastAsia="Calibri" w:cstheme="minorHAnsi"/>
        </w:rPr>
        <w:t>decision. Be with them as they come to terms with this new reality</w:t>
      </w:r>
      <w:r w:rsidR="00D819CC">
        <w:rPr>
          <w:rFonts w:eastAsia="Calibri" w:cstheme="minorHAnsi"/>
        </w:rPr>
        <w:t>,</w:t>
      </w:r>
      <w:r w:rsidRPr="00624455">
        <w:rPr>
          <w:rFonts w:eastAsia="Calibri" w:cstheme="minorHAnsi"/>
        </w:rPr>
        <w:t xml:space="preserve"> and encourage them to continue their love and support.</w:t>
      </w:r>
    </w:p>
    <w:p w14:paraId="6AE466BB" w14:textId="63F070E2" w:rsidR="00E21042" w:rsidRPr="00624455" w:rsidRDefault="00E21042" w:rsidP="00E21042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 xml:space="preserve">We pray for </w:t>
      </w:r>
      <w:r w:rsidRPr="00624455">
        <w:rPr>
          <w:rFonts w:eastAsia="Calibri" w:cstheme="minorHAnsi"/>
          <w:i/>
        </w:rPr>
        <w:t>name’s</w:t>
      </w:r>
      <w:r w:rsidRPr="00624455">
        <w:rPr>
          <w:rFonts w:eastAsia="Calibri" w:cstheme="minorHAnsi"/>
        </w:rPr>
        <w:t xml:space="preserve"> partner in the hard place of saying</w:t>
      </w:r>
      <w:r w:rsidR="00D819CC">
        <w:rPr>
          <w:rFonts w:eastAsia="Calibri" w:cstheme="minorHAnsi"/>
        </w:rPr>
        <w:t xml:space="preserve"> g</w:t>
      </w:r>
      <w:r w:rsidRPr="00624455">
        <w:rPr>
          <w:rFonts w:eastAsia="Calibri" w:cstheme="minorHAnsi"/>
        </w:rPr>
        <w:t xml:space="preserve">oodbye, and enable </w:t>
      </w:r>
      <w:r w:rsidR="00D819CC">
        <w:rPr>
          <w:rFonts w:eastAsia="Calibri" w:cstheme="minorHAnsi"/>
          <w:i/>
        </w:rPr>
        <w:t>them</w:t>
      </w:r>
      <w:r w:rsidRPr="00624455">
        <w:rPr>
          <w:rFonts w:eastAsia="Calibri" w:cstheme="minorHAnsi"/>
        </w:rPr>
        <w:t xml:space="preserve"> to prepare for the grief work that will follow </w:t>
      </w:r>
      <w:r w:rsidRPr="00624455">
        <w:rPr>
          <w:rFonts w:eastAsia="Calibri" w:cstheme="minorHAnsi"/>
          <w:i/>
        </w:rPr>
        <w:t>name’s</w:t>
      </w:r>
      <w:r w:rsidRPr="00624455">
        <w:rPr>
          <w:rFonts w:eastAsia="Calibri" w:cstheme="minorHAnsi"/>
        </w:rPr>
        <w:t xml:space="preserve"> death. </w:t>
      </w:r>
    </w:p>
    <w:p w14:paraId="574604A0" w14:textId="4D7B1D03" w:rsidR="00E21042" w:rsidRPr="00624455" w:rsidRDefault="00E21042" w:rsidP="00E21042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>We pray for others we know who are dying, that they may have the courage and the encouragement to decide for themselves when they must die.</w:t>
      </w:r>
    </w:p>
    <w:p w14:paraId="342C4F28" w14:textId="44E3F868" w:rsidR="00E21042" w:rsidRPr="00624455" w:rsidRDefault="00E21042" w:rsidP="00E21042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 xml:space="preserve">“In life, in death, and in life beyond death” you are with us, </w:t>
      </w:r>
      <w:r w:rsidR="00686FD9">
        <w:rPr>
          <w:rFonts w:eastAsia="Calibri" w:cstheme="minorHAnsi"/>
        </w:rPr>
        <w:t>L</w:t>
      </w:r>
      <w:r w:rsidRPr="00624455">
        <w:rPr>
          <w:rFonts w:eastAsia="Calibri" w:cstheme="minorHAnsi"/>
        </w:rPr>
        <w:t>oving God</w:t>
      </w:r>
      <w:r w:rsidR="00D819CC">
        <w:rPr>
          <w:rFonts w:eastAsia="Calibri" w:cstheme="minorHAnsi"/>
        </w:rPr>
        <w:t>.</w:t>
      </w:r>
      <w:r w:rsidRPr="00624455">
        <w:rPr>
          <w:rFonts w:eastAsia="Calibri" w:cstheme="minorHAnsi"/>
        </w:rPr>
        <w:t xml:space="preserve">* </w:t>
      </w:r>
      <w:r w:rsidR="00D819CC">
        <w:rPr>
          <w:rFonts w:eastAsia="Calibri" w:cstheme="minorHAnsi"/>
        </w:rPr>
        <w:t>G</w:t>
      </w:r>
      <w:r w:rsidRPr="00624455">
        <w:rPr>
          <w:rFonts w:eastAsia="Calibri" w:cstheme="minorHAnsi"/>
        </w:rPr>
        <w:t>o with us now as we prepare for an ending and for a new beginning, held and embraced by your love. Amen.</w:t>
      </w:r>
    </w:p>
    <w:p w14:paraId="6EEBA244" w14:textId="77777777" w:rsidR="00606353" w:rsidRDefault="00606353" w:rsidP="00606353">
      <w:pPr>
        <w:rPr>
          <w:rFonts w:eastAsia="Calibri"/>
          <w:sz w:val="22"/>
          <w:szCs w:val="22"/>
        </w:rPr>
      </w:pPr>
    </w:p>
    <w:p w14:paraId="22E593FD" w14:textId="709CD0AF" w:rsidR="00E21042" w:rsidRPr="00606353" w:rsidRDefault="00E21042" w:rsidP="00606353">
      <w:pPr>
        <w:rPr>
          <w:rFonts w:asciiTheme="minorHAnsi" w:eastAsia="Calibri" w:hAnsiTheme="minorHAnsi" w:cstheme="minorHAnsi"/>
          <w:sz w:val="22"/>
          <w:szCs w:val="22"/>
        </w:rPr>
      </w:pPr>
      <w:r w:rsidRPr="00606353">
        <w:rPr>
          <w:rFonts w:asciiTheme="minorHAnsi" w:eastAsia="Calibri" w:hAnsiTheme="minorHAnsi" w:cstheme="minorHAnsi"/>
          <w:sz w:val="22"/>
          <w:szCs w:val="22"/>
        </w:rPr>
        <w:t>*</w:t>
      </w:r>
      <w:r w:rsidR="00D819CC">
        <w:rPr>
          <w:rFonts w:asciiTheme="minorHAnsi" w:eastAsia="Calibri" w:hAnsiTheme="minorHAnsi" w:cstheme="minorHAnsi"/>
          <w:sz w:val="22"/>
          <w:szCs w:val="22"/>
        </w:rPr>
        <w:t>Adapted from</w:t>
      </w:r>
      <w:r w:rsidR="0060635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06353">
        <w:rPr>
          <w:rFonts w:asciiTheme="minorHAnsi" w:eastAsia="Calibri" w:hAnsiTheme="minorHAnsi" w:cstheme="minorHAnsi"/>
          <w:sz w:val="22"/>
          <w:szCs w:val="22"/>
        </w:rPr>
        <w:t>A New Creed</w:t>
      </w:r>
      <w:r w:rsidR="00D819CC">
        <w:rPr>
          <w:rFonts w:asciiTheme="minorHAnsi" w:eastAsia="Calibri" w:hAnsiTheme="minorHAnsi" w:cstheme="minorHAnsi"/>
          <w:sz w:val="22"/>
          <w:szCs w:val="22"/>
        </w:rPr>
        <w:t xml:space="preserve">, The United Church of Canada, </w:t>
      </w:r>
      <w:r w:rsidR="00606353" w:rsidRPr="00606353">
        <w:rPr>
          <w:rFonts w:asciiTheme="minorHAnsi" w:hAnsiTheme="minorHAnsi" w:cstheme="minorHAnsi"/>
          <w:sz w:val="22"/>
          <w:szCs w:val="22"/>
          <w:shd w:val="clear" w:color="auto" w:fill="FFFFFF"/>
        </w:rPr>
        <w:t>1968; rev. 1980, 199</w:t>
      </w:r>
      <w:r w:rsidR="00D819CC">
        <w:rPr>
          <w:rFonts w:asciiTheme="minorHAnsi" w:hAnsiTheme="minorHAnsi" w:cstheme="minorHAnsi"/>
          <w:sz w:val="22"/>
          <w:szCs w:val="22"/>
          <w:shd w:val="clear" w:color="auto" w:fill="FFFFFF"/>
        </w:rPr>
        <w:t>5</w:t>
      </w:r>
      <w:r w:rsidR="00606353" w:rsidRPr="0060635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6066C894" w14:textId="77777777" w:rsidR="00203111" w:rsidRPr="00203111" w:rsidRDefault="00203111" w:rsidP="00203111"/>
    <w:sectPr w:rsidR="00203111" w:rsidRPr="00203111" w:rsidSect="00193901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DACC" w14:textId="77777777" w:rsidR="00A176F7" w:rsidRDefault="00A176F7">
      <w:r>
        <w:separator/>
      </w:r>
    </w:p>
  </w:endnote>
  <w:endnote w:type="continuationSeparator" w:id="0">
    <w:p w14:paraId="576D2A0C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7BBBFF81" w14:textId="77777777" w:rsidR="001A75B8" w:rsidRPr="008338D5" w:rsidRDefault="005879D1" w:rsidP="008338D5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 w:rsidR="008338D5"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64235678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3939610B" w14:textId="474F811C" w:rsidR="00310917" w:rsidRPr="00193901" w:rsidRDefault="00193901" w:rsidP="00193901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Verdana" w:hAnsi="Verdana"/>
            <w:noProof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 w:rsidR="006B1642"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59B" w14:textId="77777777" w:rsidR="00A176F7" w:rsidRDefault="00A176F7">
      <w:r>
        <w:separator/>
      </w:r>
    </w:p>
  </w:footnote>
  <w:footnote w:type="continuationSeparator" w:id="0">
    <w:p w14:paraId="1AB8FB34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20C621F7" w:rsidR="00885175" w:rsidRPr="00C715F9" w:rsidRDefault="00310917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Gifts for Another Way: Epiphany 20</w:t>
    </w:r>
    <w:r w:rsidR="003D195C">
      <w:rPr>
        <w:rFonts w:ascii="Trebuchet MS" w:hAnsi="Trebuchet MS"/>
        <w:sz w:val="18"/>
        <w:szCs w:val="18"/>
      </w:rPr>
      <w:t>20</w:t>
    </w:r>
    <w:r w:rsidR="00885175" w:rsidRPr="00C715F9">
      <w:rPr>
        <w:rFonts w:ascii="Trebuchet MS" w:hAnsi="Trebuchet MS"/>
        <w:sz w:val="18"/>
        <w:szCs w:val="18"/>
      </w:rPr>
      <w:tab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3D195C"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2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9"/>
  </w:num>
  <w:num w:numId="16">
    <w:abstractNumId w:val="13"/>
  </w:num>
  <w:num w:numId="17">
    <w:abstractNumId w:val="14"/>
  </w:num>
  <w:num w:numId="18">
    <w:abstractNumId w:val="22"/>
  </w:num>
  <w:num w:numId="19">
    <w:abstractNumId w:val="10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15F20"/>
    <w:rsid w:val="000200DB"/>
    <w:rsid w:val="00021C97"/>
    <w:rsid w:val="00031277"/>
    <w:rsid w:val="00062AAC"/>
    <w:rsid w:val="00094727"/>
    <w:rsid w:val="00094C80"/>
    <w:rsid w:val="000C7217"/>
    <w:rsid w:val="000F0E81"/>
    <w:rsid w:val="000F19F6"/>
    <w:rsid w:val="000F412D"/>
    <w:rsid w:val="0010359A"/>
    <w:rsid w:val="00117A91"/>
    <w:rsid w:val="001240FC"/>
    <w:rsid w:val="00125BF8"/>
    <w:rsid w:val="00167CE8"/>
    <w:rsid w:val="0018496E"/>
    <w:rsid w:val="00193901"/>
    <w:rsid w:val="001A75B8"/>
    <w:rsid w:val="001C0B6B"/>
    <w:rsid w:val="001C3727"/>
    <w:rsid w:val="00203111"/>
    <w:rsid w:val="00222255"/>
    <w:rsid w:val="0028309D"/>
    <w:rsid w:val="0028569E"/>
    <w:rsid w:val="002A4195"/>
    <w:rsid w:val="002D54EE"/>
    <w:rsid w:val="00310917"/>
    <w:rsid w:val="0033027E"/>
    <w:rsid w:val="00363ADF"/>
    <w:rsid w:val="00372B77"/>
    <w:rsid w:val="00381877"/>
    <w:rsid w:val="00394D49"/>
    <w:rsid w:val="003B26E3"/>
    <w:rsid w:val="003D195C"/>
    <w:rsid w:val="003E5A20"/>
    <w:rsid w:val="00400F50"/>
    <w:rsid w:val="00451960"/>
    <w:rsid w:val="004572F5"/>
    <w:rsid w:val="00465376"/>
    <w:rsid w:val="004E31A6"/>
    <w:rsid w:val="0050140E"/>
    <w:rsid w:val="0053524A"/>
    <w:rsid w:val="0054396A"/>
    <w:rsid w:val="0055217A"/>
    <w:rsid w:val="005879D1"/>
    <w:rsid w:val="00593361"/>
    <w:rsid w:val="00594209"/>
    <w:rsid w:val="005F54CA"/>
    <w:rsid w:val="00606353"/>
    <w:rsid w:val="00622D88"/>
    <w:rsid w:val="00635CCB"/>
    <w:rsid w:val="00674CB5"/>
    <w:rsid w:val="0067564B"/>
    <w:rsid w:val="00686FD9"/>
    <w:rsid w:val="006B1642"/>
    <w:rsid w:val="006C729A"/>
    <w:rsid w:val="006C75A4"/>
    <w:rsid w:val="006D3194"/>
    <w:rsid w:val="006E270B"/>
    <w:rsid w:val="006E7538"/>
    <w:rsid w:val="007077FB"/>
    <w:rsid w:val="0071292D"/>
    <w:rsid w:val="007210B3"/>
    <w:rsid w:val="0073103E"/>
    <w:rsid w:val="00742F59"/>
    <w:rsid w:val="0075622E"/>
    <w:rsid w:val="00764285"/>
    <w:rsid w:val="00771144"/>
    <w:rsid w:val="0077395C"/>
    <w:rsid w:val="007B0113"/>
    <w:rsid w:val="007D37CF"/>
    <w:rsid w:val="007E3FDE"/>
    <w:rsid w:val="00803D97"/>
    <w:rsid w:val="008338D5"/>
    <w:rsid w:val="00846DBA"/>
    <w:rsid w:val="00871BE1"/>
    <w:rsid w:val="00874C79"/>
    <w:rsid w:val="00885175"/>
    <w:rsid w:val="008A718B"/>
    <w:rsid w:val="008B35E2"/>
    <w:rsid w:val="008C486D"/>
    <w:rsid w:val="008C5C35"/>
    <w:rsid w:val="008C7997"/>
    <w:rsid w:val="008D11DE"/>
    <w:rsid w:val="008F33B3"/>
    <w:rsid w:val="008F3E91"/>
    <w:rsid w:val="00902DC5"/>
    <w:rsid w:val="00903117"/>
    <w:rsid w:val="00904B0C"/>
    <w:rsid w:val="009354BE"/>
    <w:rsid w:val="0094007C"/>
    <w:rsid w:val="00945943"/>
    <w:rsid w:val="00946536"/>
    <w:rsid w:val="00964CEF"/>
    <w:rsid w:val="009843B1"/>
    <w:rsid w:val="00996D6E"/>
    <w:rsid w:val="009B017A"/>
    <w:rsid w:val="009B4AEF"/>
    <w:rsid w:val="009B6E11"/>
    <w:rsid w:val="009C11DD"/>
    <w:rsid w:val="009C56A0"/>
    <w:rsid w:val="009F1AF8"/>
    <w:rsid w:val="00A05890"/>
    <w:rsid w:val="00A11C1D"/>
    <w:rsid w:val="00A176F7"/>
    <w:rsid w:val="00A23960"/>
    <w:rsid w:val="00A32B7F"/>
    <w:rsid w:val="00A67755"/>
    <w:rsid w:val="00A73971"/>
    <w:rsid w:val="00A83D2E"/>
    <w:rsid w:val="00A9221D"/>
    <w:rsid w:val="00A94695"/>
    <w:rsid w:val="00AC0A1A"/>
    <w:rsid w:val="00AF6ABF"/>
    <w:rsid w:val="00B3529E"/>
    <w:rsid w:val="00B42DEE"/>
    <w:rsid w:val="00B501E7"/>
    <w:rsid w:val="00BA2861"/>
    <w:rsid w:val="00BE7159"/>
    <w:rsid w:val="00C050F9"/>
    <w:rsid w:val="00C564F1"/>
    <w:rsid w:val="00C715F9"/>
    <w:rsid w:val="00C8281B"/>
    <w:rsid w:val="00C91A49"/>
    <w:rsid w:val="00CA277E"/>
    <w:rsid w:val="00CA473E"/>
    <w:rsid w:val="00CB49F2"/>
    <w:rsid w:val="00CD6678"/>
    <w:rsid w:val="00D10AC6"/>
    <w:rsid w:val="00D75F3A"/>
    <w:rsid w:val="00D80347"/>
    <w:rsid w:val="00D819CC"/>
    <w:rsid w:val="00D8301E"/>
    <w:rsid w:val="00D97EAB"/>
    <w:rsid w:val="00DB2803"/>
    <w:rsid w:val="00DB28CC"/>
    <w:rsid w:val="00DB4A2E"/>
    <w:rsid w:val="00DB7418"/>
    <w:rsid w:val="00DF6EFA"/>
    <w:rsid w:val="00E00DDF"/>
    <w:rsid w:val="00E1068F"/>
    <w:rsid w:val="00E21042"/>
    <w:rsid w:val="00E27846"/>
    <w:rsid w:val="00E5302F"/>
    <w:rsid w:val="00E6530E"/>
    <w:rsid w:val="00E82829"/>
    <w:rsid w:val="00E85E23"/>
    <w:rsid w:val="00E94B0D"/>
    <w:rsid w:val="00EA1729"/>
    <w:rsid w:val="00EB2D7B"/>
    <w:rsid w:val="00EB347A"/>
    <w:rsid w:val="00EC588F"/>
    <w:rsid w:val="00ED7709"/>
    <w:rsid w:val="00EE397B"/>
    <w:rsid w:val="00EF770B"/>
    <w:rsid w:val="00F13BD9"/>
    <w:rsid w:val="00F324F1"/>
    <w:rsid w:val="00F44638"/>
    <w:rsid w:val="00F5258D"/>
    <w:rsid w:val="00F732D9"/>
    <w:rsid w:val="00F87E27"/>
    <w:rsid w:val="00F92813"/>
    <w:rsid w:val="00F9477B"/>
    <w:rsid w:val="00FA1377"/>
    <w:rsid w:val="00FA66E9"/>
    <w:rsid w:val="00FE036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642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47A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Following the Decision by a Suffering Person to End Their Life</vt:lpstr>
    </vt:vector>
  </TitlesOfParts>
  <Company>The United Church of Canada</Company>
  <LinksUpToDate>false</LinksUpToDate>
  <CharactersWithSpaces>1409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Following the Decision by a Suffering Person to End Their Life</dc:title>
  <dc:subject> For the loved ones of someone who will die.</dc:subject>
  <dc:creator>The United Church of Canada</dc:creator>
  <cp:keywords>pray, death, dying, health, sickness, medically, assisted, MAID</cp:keywords>
  <cp:lastModifiedBy>Kutchukian, Claudia</cp:lastModifiedBy>
  <cp:revision>12</cp:revision>
  <cp:lastPrinted>2005-06-08T14:05:00Z</cp:lastPrinted>
  <dcterms:created xsi:type="dcterms:W3CDTF">2020-01-07T19:54:00Z</dcterms:created>
  <dcterms:modified xsi:type="dcterms:W3CDTF">2020-01-20T16:36:00Z</dcterms:modified>
</cp:coreProperties>
</file>